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13" w:left="13"/>
        <w:jc w:val="center"/>
        <w:rPr>
          <w:b w:val="1"/>
          <w:color w:val="000000"/>
          <w:sz w:val="10"/>
        </w:rPr>
      </w:pPr>
      <w:r>
        <w:rPr>
          <w:sz w:val="24"/>
        </w:rPr>
        <w:t> </w:t>
      </w:r>
      <w:r>
        <w:drawing>
          <wp:inline>
            <wp:extent cx="698627" cy="91008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98627" cy="91008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ВАРЕНОВСКОГО СЕЛЬСКОГО ПОСЕЛЕНИЯ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НЕКЛИНОВСКОГО РАЙОНА РОСТОВСКОЙ ОБЛАСТИ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10"/>
        </w:rPr>
      </w:pPr>
    </w:p>
    <w:tbl>
      <w:tblPr>
        <w:tblStyle w:val="Style_2"/>
        <w:tblW w:type="auto" w:w="0"/>
        <w:tblBorders>
          <w:top w:color="000000" w:sz="4" w:val="single"/>
          <w:left w:color="000000" w:val="nil"/>
          <w:bottom w:color="000000" w:sz="4" w:val="single"/>
          <w:right w:color="000000" w:val="nil"/>
          <w:insideH w:color="000000" w:sz="4" w:val="single"/>
          <w:insideV w:color="000000" w:sz="4" w:val="single"/>
        </w:tblBorders>
        <w:tblLayout w:type="fixed"/>
      </w:tblPr>
      <w:tblGrid>
        <w:gridCol w:w="10420"/>
      </w:tblGrid>
      <w:tr>
        <w:tc>
          <w:tcPr>
            <w:tcW w:type="dxa" w:w="10420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</w:tcPr>
          <w:p w14:paraId="0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"/>
              </w:rPr>
            </w:pPr>
          </w:p>
        </w:tc>
      </w:tr>
    </w:tbl>
    <w:p w14:paraId="06000000">
      <w:pPr>
        <w:ind/>
        <w:jc w:val="center"/>
        <w:rPr>
          <w:b w:val="1"/>
        </w:rPr>
      </w:pPr>
    </w:p>
    <w:tbl>
      <w:tblPr>
        <w:tblStyle w:val="Style_2"/>
        <w:tblW w:type="auto" w:w="0"/>
        <w:tblLayout w:type="fixed"/>
      </w:tblPr>
      <w:tblGrid>
        <w:gridCol w:w="3473"/>
        <w:gridCol w:w="3473"/>
        <w:gridCol w:w="3474"/>
      </w:tblGrid>
      <w:tr>
        <w:tc>
          <w:tcPr>
            <w:tcW w:type="dxa" w:w="3473"/>
            <w:shd w:fill="auto" w:val="clear"/>
          </w:tcPr>
          <w:p w14:paraId="07000000">
            <w:pPr>
              <w:rPr>
                <w:b w:val="1"/>
              </w:rPr>
            </w:pPr>
            <w:r>
              <w:rPr>
                <w:b w:val="1"/>
              </w:rPr>
              <w:t>«</w:t>
            </w:r>
            <w:r>
              <w:rPr>
                <w:b w:val="1"/>
              </w:rPr>
              <w:t>_7</w:t>
            </w:r>
            <w:r>
              <w:rPr>
                <w:b w:val="1"/>
              </w:rPr>
              <w:t>_</w:t>
            </w:r>
            <w:r>
              <w:rPr>
                <w:b w:val="1"/>
              </w:rPr>
              <w:t xml:space="preserve">» </w:t>
            </w:r>
            <w:r>
              <w:rPr>
                <w:b w:val="1"/>
                <w:u w:val="single"/>
              </w:rPr>
              <w:t>___02</w:t>
            </w:r>
            <w:r>
              <w:rPr>
                <w:b w:val="1"/>
                <w:u w:val="single"/>
              </w:rPr>
              <w:t>____</w:t>
            </w:r>
            <w:r>
              <w:rPr>
                <w:b w:val="1"/>
              </w:rPr>
              <w:t>20</w:t>
            </w:r>
            <w:r>
              <w:rPr>
                <w:b w:val="1"/>
                <w:u w:val="single"/>
              </w:rPr>
              <w:t>1</w:t>
            </w:r>
            <w:r>
              <w:rPr>
                <w:b w:val="1"/>
                <w:u w:val="single"/>
              </w:rPr>
              <w:t>4</w:t>
            </w:r>
            <w:r>
              <w:rPr>
                <w:b w:val="1"/>
              </w:rPr>
              <w:t>г.</w:t>
            </w:r>
          </w:p>
          <w:p w14:paraId="08000000">
            <w:pPr>
              <w:rPr>
                <w:b w:val="1"/>
              </w:rPr>
            </w:pPr>
          </w:p>
          <w:p w14:paraId="09000000">
            <w:pPr>
              <w:rPr>
                <w:b w:val="1"/>
              </w:rPr>
            </w:pPr>
          </w:p>
        </w:tc>
        <w:tc>
          <w:tcPr>
            <w:tcW w:type="dxa" w:w="3473"/>
            <w:shd w:fill="auto" w:val="clear"/>
          </w:tcPr>
          <w:p w14:paraId="0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474"/>
            <w:shd w:fill="auto" w:val="clear"/>
          </w:tcPr>
          <w:p w14:paraId="0B000000">
            <w:pPr>
              <w:ind/>
              <w:jc w:val="right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с. Вареновка</w:t>
            </w:r>
          </w:p>
        </w:tc>
      </w:tr>
      <w:tr>
        <w:tc>
          <w:tcPr>
            <w:tcW w:type="dxa" w:w="3473"/>
            <w:shd w:fill="auto" w:val="clear"/>
          </w:tcPr>
          <w:p w14:paraId="0C000000">
            <w:pPr>
              <w:rPr>
                <w:b w:val="1"/>
              </w:rPr>
            </w:pPr>
            <w:r>
              <w:rPr>
                <w:b w:val="1"/>
              </w:rPr>
              <w:t xml:space="preserve">     ПОСТАНОВЛЕНИЕ</w:t>
            </w:r>
            <w:r>
              <w:rPr>
                <w:b w:val="1"/>
              </w:rPr>
              <w:t>№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3</w:t>
            </w:r>
          </w:p>
        </w:tc>
        <w:tc>
          <w:tcPr>
            <w:tcW w:type="dxa" w:w="3473"/>
            <w:shd w:fill="auto" w:val="clear"/>
          </w:tcPr>
          <w:p w14:paraId="0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3474"/>
            <w:shd w:fill="auto" w:val="clear"/>
          </w:tcPr>
          <w:p w14:paraId="0E000000">
            <w:pPr>
              <w:ind/>
              <w:jc w:val="right"/>
              <w:rPr>
                <w:b w:val="1"/>
                <w:u w:val="single"/>
              </w:rPr>
            </w:pPr>
          </w:p>
        </w:tc>
      </w:tr>
    </w:tbl>
    <w:p w14:paraId="0F000000">
      <w:pPr>
        <w:ind/>
        <w:jc w:val="center"/>
        <w:rPr>
          <w:b w:val="1"/>
        </w:rPr>
      </w:pPr>
    </w:p>
    <w:tbl>
      <w:tblPr>
        <w:tblStyle w:val="Style_2"/>
        <w:tblW w:type="auto" w:w="0"/>
        <w:tblLayout w:type="fixed"/>
      </w:tblPr>
      <w:tblGrid>
        <w:gridCol w:w="6345"/>
      </w:tblGrid>
      <w:tr>
        <w:tc>
          <w:tcPr>
            <w:tcW w:type="dxa" w:w="6345"/>
          </w:tcPr>
          <w:p w14:paraId="10000000">
            <w:pPr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 утверждении Положения о согласовании муниципальным унитарным предприятиям</w:t>
            </w:r>
            <w:r>
              <w:rPr>
                <w:b w:val="1"/>
                <w:sz w:val="22"/>
              </w:rPr>
              <w:t xml:space="preserve"> Администрации Вареновского сельского поселения</w:t>
            </w:r>
            <w:r>
              <w:rPr>
                <w:b w:val="1"/>
                <w:sz w:val="22"/>
              </w:rPr>
              <w:t xml:space="preserve"> Неклиновского района сделок по </w:t>
            </w:r>
            <w:r>
              <w:rPr>
                <w:b w:val="1"/>
                <w:sz w:val="22"/>
              </w:rPr>
              <w:t>предоставлению в аренду и передаче</w:t>
            </w:r>
            <w:r>
              <w:rPr>
                <w:b w:val="1"/>
                <w:sz w:val="22"/>
              </w:rPr>
              <w:t xml:space="preserve"> в безвозмездное пользование принадлежащего им на праве хозяйственного ведения </w:t>
            </w:r>
            <w:r>
              <w:rPr>
                <w:b w:val="1"/>
                <w:sz w:val="22"/>
              </w:rPr>
              <w:t xml:space="preserve">или оперативного управления </w:t>
            </w:r>
            <w:r>
              <w:rPr>
                <w:b w:val="1"/>
                <w:sz w:val="22"/>
              </w:rPr>
              <w:t xml:space="preserve">муниципального имущества </w:t>
            </w:r>
            <w:r>
              <w:rPr>
                <w:b w:val="1"/>
                <w:sz w:val="22"/>
              </w:rPr>
              <w:t xml:space="preserve">Администрации Вареновского сельского поселения </w:t>
            </w:r>
            <w:r>
              <w:rPr>
                <w:b w:val="1"/>
                <w:sz w:val="22"/>
              </w:rPr>
              <w:t>Неклиновского района</w:t>
            </w:r>
          </w:p>
        </w:tc>
      </w:tr>
    </w:tbl>
    <w:p w14:paraId="11000000">
      <w:pPr>
        <w:pStyle w:val="Style_3"/>
        <w:tabs>
          <w:tab w:leader="none" w:pos="142" w:val="left"/>
        </w:tabs>
        <w:ind w:firstLine="0" w:left="0"/>
      </w:pPr>
    </w:p>
    <w:p w14:paraId="12000000">
      <w:pPr>
        <w:ind w:firstLine="567" w:left="0"/>
        <w:jc w:val="both"/>
        <w:rPr>
          <w:b w:val="1"/>
          <w:sz w:val="22"/>
        </w:rPr>
      </w:pPr>
      <w:r>
        <w:rPr>
          <w:sz w:val="22"/>
        </w:rPr>
        <w:tab/>
      </w:r>
      <w:r>
        <w:rPr>
          <w:sz w:val="22"/>
        </w:rPr>
        <w:t>Руководствуясь постановлением Правительства Ростовской области от 11.03.2012 №157 «Об утверждении Положения о согласовании государственным унитарным предприятием Ростовской области сделок по передаче в безвозмездное пользование принадлежащего им на праве хозяйственного ведения государственного имущества Ростовской области», Устава муниципального образования «Вареновское сельское поселение», решением Собрания депутатов Администрации Вареновского сельского поселения от</w:t>
      </w:r>
      <w:r>
        <w:rPr>
          <w:sz w:val="22"/>
        </w:rPr>
        <w:t xml:space="preserve">   26.03.2008г. № 134</w:t>
      </w:r>
      <w:r>
        <w:rPr>
          <w:sz w:val="22"/>
        </w:rPr>
        <w:t xml:space="preserve"> «Об утверждении Положения «О порядке учета, управления и распоряжения муниципальным имущес</w:t>
      </w:r>
      <w:r>
        <w:rPr>
          <w:sz w:val="22"/>
        </w:rPr>
        <w:t>т</w:t>
      </w:r>
      <w:r>
        <w:rPr>
          <w:sz w:val="22"/>
        </w:rPr>
        <w:t xml:space="preserve">вом муниципального образования «Вареновское сельское поселение»», Администрация Вареновского сельского поселения Неклиновского района, </w:t>
      </w:r>
      <w:r>
        <w:rPr>
          <w:b w:val="1"/>
          <w:sz w:val="22"/>
        </w:rPr>
        <w:t>постановляю:</w:t>
      </w:r>
    </w:p>
    <w:p w14:paraId="13000000">
      <w:pPr>
        <w:widowControl w:val="0"/>
        <w:ind w:firstLine="720" w:left="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> </w:t>
      </w:r>
      <w:r>
        <w:rPr>
          <w:sz w:val="22"/>
        </w:rPr>
        <w:t xml:space="preserve">Утвердить Положение о согласовании муниципальным унитарным предприятиям Администрации Вареновского сельского поселения Неклиновского района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муниципального имущества Администрации Вареновского сельского поселения Неклиновского района, согласно приложению. </w:t>
      </w:r>
    </w:p>
    <w:p w14:paraId="14000000">
      <w:pPr>
        <w:widowControl w:val="0"/>
        <w:ind w:firstLine="720" w:left="0"/>
        <w:jc w:val="both"/>
        <w:rPr>
          <w:sz w:val="22"/>
        </w:rPr>
      </w:pPr>
      <w:r>
        <w:rPr>
          <w:spacing w:val="-4"/>
          <w:sz w:val="22"/>
        </w:rPr>
        <w:t>2. У</w:t>
      </w:r>
      <w:r>
        <w:rPr>
          <w:sz w:val="22"/>
        </w:rPr>
        <w:t>твердить</w:t>
      </w:r>
      <w:r>
        <w:rPr>
          <w:spacing w:val="-4"/>
          <w:sz w:val="22"/>
        </w:rPr>
        <w:t xml:space="preserve"> типовую форму договора аренды и договора безвозмездного пользования муниципальным</w:t>
      </w:r>
      <w:r>
        <w:rPr>
          <w:sz w:val="22"/>
        </w:rPr>
        <w:t xml:space="preserve"> имуществом Администрации Вареновского сельского поселения Неклиновского района, принадлежащим муниципальным унитарным предприятиям Администрации Вареновского сельского поселения Неклиновского района на праве хозяйственного ведения или оперативного управления.</w:t>
      </w:r>
    </w:p>
    <w:p w14:paraId="15000000">
      <w:pPr>
        <w:widowControl w:val="0"/>
        <w:ind w:firstLine="720" w:left="0"/>
        <w:jc w:val="both"/>
        <w:rPr>
          <w:sz w:val="22"/>
        </w:rPr>
      </w:pPr>
      <w:r>
        <w:rPr>
          <w:spacing w:val="-4"/>
          <w:sz w:val="22"/>
        </w:rPr>
        <w:t>2.1.</w:t>
      </w:r>
      <w:r>
        <w:rPr>
          <w:spacing w:val="-4"/>
          <w:sz w:val="22"/>
        </w:rPr>
        <w:t> </w:t>
      </w:r>
      <w:r>
        <w:rPr>
          <w:spacing w:val="-4"/>
          <w:sz w:val="22"/>
        </w:rPr>
        <w:t>У</w:t>
      </w:r>
      <w:r>
        <w:rPr>
          <w:sz w:val="22"/>
        </w:rPr>
        <w:t>твердить</w:t>
      </w:r>
      <w:r>
        <w:rPr>
          <w:spacing w:val="-4"/>
          <w:sz w:val="22"/>
        </w:rPr>
        <w:t xml:space="preserve"> перечень документов, необходимых для согласования муниципальным </w:t>
      </w:r>
      <w:r>
        <w:rPr>
          <w:sz w:val="22"/>
        </w:rPr>
        <w:t>унитарным предприятиям Администрации Вареновского сельского поселения  Неклиновского района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муниципального имущества Администрации Вареновского сельского поселения Неклиновского района.</w:t>
      </w:r>
    </w:p>
    <w:p w14:paraId="1600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             3. Постановление вступает в силу со дня его официального опубликования (обнародования).</w:t>
      </w:r>
    </w:p>
    <w:p w14:paraId="17000000">
      <w:pPr>
        <w:widowControl w:val="0"/>
        <w:ind w:firstLine="720" w:left="0"/>
        <w:jc w:val="both"/>
        <w:rPr>
          <w:sz w:val="22"/>
        </w:rPr>
      </w:pPr>
      <w:r>
        <w:rPr>
          <w:sz w:val="22"/>
        </w:rPr>
        <w:t>4</w:t>
      </w:r>
      <w:r>
        <w:rPr>
          <w:sz w:val="22"/>
        </w:rPr>
        <w:t xml:space="preserve">. Контроль за выполнением данного постановления </w:t>
      </w:r>
      <w:r>
        <w:rPr>
          <w:sz w:val="22"/>
        </w:rPr>
        <w:t>оставляю за собой.</w:t>
      </w:r>
    </w:p>
    <w:p w14:paraId="18000000">
      <w:pPr>
        <w:widowControl w:val="0"/>
        <w:ind w:firstLine="720" w:left="0"/>
        <w:jc w:val="both"/>
        <w:rPr>
          <w:sz w:val="22"/>
        </w:rPr>
      </w:pPr>
    </w:p>
    <w:p w14:paraId="19000000">
      <w:pPr>
        <w:widowControl w:val="0"/>
        <w:ind w:firstLine="720" w:left="0"/>
        <w:jc w:val="both"/>
        <w:rPr>
          <w:sz w:val="22"/>
        </w:rPr>
      </w:pPr>
    </w:p>
    <w:p w14:paraId="1A000000">
      <w:pPr>
        <w:widowControl w:val="0"/>
        <w:ind w:firstLine="720" w:left="0"/>
        <w:jc w:val="both"/>
        <w:rPr>
          <w:sz w:val="26"/>
        </w:rPr>
      </w:pPr>
      <w:r>
        <w:rPr>
          <w:sz w:val="26"/>
        </w:rPr>
        <w:t>Глава Вареновского</w:t>
      </w:r>
    </w:p>
    <w:p w14:paraId="1B000000">
      <w:pPr>
        <w:widowControl w:val="0"/>
        <w:ind w:firstLine="720" w:left="0"/>
        <w:jc w:val="both"/>
        <w:rPr>
          <w:sz w:val="26"/>
        </w:rPr>
      </w:pPr>
      <w:r>
        <w:rPr>
          <w:sz w:val="26"/>
        </w:rPr>
        <w:t>Сельского поселения                                                                        Янчевский С.В.</w:t>
      </w:r>
    </w:p>
    <w:p w14:paraId="1C000000">
      <w:pPr>
        <w:widowControl w:val="0"/>
        <w:ind w:firstLine="720" w:left="0"/>
        <w:jc w:val="both"/>
        <w:rPr>
          <w:sz w:val="26"/>
        </w:rPr>
      </w:pPr>
    </w:p>
    <w:p w14:paraId="1D000000">
      <w:pPr>
        <w:widowControl w:val="0"/>
        <w:ind w:firstLine="720" w:left="0"/>
        <w:jc w:val="both"/>
        <w:rPr>
          <w:sz w:val="26"/>
        </w:rPr>
      </w:pPr>
    </w:p>
    <w:p w14:paraId="1E000000">
      <w:pPr>
        <w:widowControl w:val="0"/>
        <w:ind w:firstLine="720" w:left="0"/>
        <w:jc w:val="both"/>
        <w:rPr>
          <w:b w:val="1"/>
        </w:rPr>
      </w:pPr>
    </w:p>
    <w:p w14:paraId="1F000000">
      <w:pPr>
        <w:pStyle w:val="Style_4"/>
        <w:tabs>
          <w:tab w:leader="none" w:pos="5160" w:val="left"/>
        </w:tabs>
        <w:spacing w:after="0" w:before="0"/>
        <w:ind/>
        <w:rPr>
          <w:b w:val="0"/>
          <w:sz w:val="20"/>
        </w:rPr>
      </w:pPr>
      <w:r>
        <w:tab/>
      </w:r>
      <w:r>
        <w:t xml:space="preserve">                                                    </w:t>
      </w:r>
      <w:r>
        <w:t xml:space="preserve">  </w:t>
      </w:r>
      <w:r>
        <w:rPr>
          <w:b w:val="0"/>
          <w:sz w:val="20"/>
        </w:rPr>
        <w:t xml:space="preserve">Приложение </w:t>
      </w:r>
    </w:p>
    <w:p w14:paraId="20000000">
      <w:pPr>
        <w:pStyle w:val="Style_4"/>
        <w:spacing w:after="0" w:before="0"/>
        <w:ind/>
        <w:jc w:val="right"/>
        <w:rPr>
          <w:b w:val="0"/>
          <w:sz w:val="20"/>
        </w:rPr>
      </w:pPr>
      <w:r>
        <w:rPr>
          <w:b w:val="0"/>
          <w:sz w:val="20"/>
        </w:rPr>
        <w:t xml:space="preserve"> к  постановлению</w:t>
      </w:r>
      <w:r>
        <w:rPr>
          <w:b w:val="0"/>
          <w:sz w:val="20"/>
        </w:rPr>
        <w:t xml:space="preserve"> Администрации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Вареновского </w:t>
      </w:r>
    </w:p>
    <w:p w14:paraId="21000000">
      <w:pPr>
        <w:pStyle w:val="Style_4"/>
        <w:spacing w:after="0" w:before="0"/>
        <w:ind/>
        <w:jc w:val="right"/>
        <w:rPr>
          <w:b w:val="0"/>
          <w:sz w:val="20"/>
        </w:rPr>
      </w:pPr>
      <w:r>
        <w:rPr>
          <w:b w:val="0"/>
          <w:sz w:val="20"/>
        </w:rPr>
        <w:t xml:space="preserve">сельского поселения </w:t>
      </w:r>
      <w:r>
        <w:rPr>
          <w:b w:val="0"/>
          <w:sz w:val="20"/>
        </w:rPr>
        <w:t>Неклиновского района</w:t>
      </w:r>
    </w:p>
    <w:p w14:paraId="22000000">
      <w:pPr>
        <w:pStyle w:val="Style_4"/>
        <w:spacing w:after="0" w:before="0"/>
        <w:ind/>
        <w:jc w:val="right"/>
        <w:rPr>
          <w:b w:val="0"/>
          <w:sz w:val="20"/>
        </w:rPr>
      </w:pPr>
      <w:r>
        <w:rPr>
          <w:b w:val="0"/>
          <w:sz w:val="20"/>
        </w:rPr>
        <w:t>от 07.02.</w:t>
      </w:r>
      <w:r>
        <w:rPr>
          <w:b w:val="0"/>
          <w:sz w:val="20"/>
        </w:rPr>
        <w:t>201</w:t>
      </w:r>
      <w:r>
        <w:rPr>
          <w:b w:val="0"/>
          <w:sz w:val="20"/>
        </w:rPr>
        <w:t>4</w:t>
      </w:r>
      <w:r>
        <w:rPr>
          <w:b w:val="0"/>
          <w:sz w:val="20"/>
        </w:rPr>
        <w:t>г.</w:t>
      </w:r>
      <w:r>
        <w:rPr>
          <w:b w:val="0"/>
          <w:sz w:val="20"/>
        </w:rPr>
        <w:t>№ __3</w:t>
      </w:r>
      <w:r>
        <w:rPr>
          <w:b w:val="0"/>
          <w:sz w:val="20"/>
        </w:rPr>
        <w:t>_</w:t>
      </w:r>
    </w:p>
    <w:p w14:paraId="23000000">
      <w:pPr>
        <w:widowControl w:val="0"/>
        <w:ind/>
        <w:jc w:val="both"/>
      </w:pPr>
    </w:p>
    <w:p w14:paraId="24000000">
      <w:pPr>
        <w:pStyle w:val="Style_5"/>
        <w:ind/>
        <w:jc w:val="center"/>
        <w:rPr>
          <w:b w:val="0"/>
        </w:rPr>
      </w:pPr>
      <w:r>
        <w:rPr>
          <w:b w:val="0"/>
        </w:rPr>
        <w:t>ПОЛОЖЕНИЕ</w:t>
      </w:r>
    </w:p>
    <w:p w14:paraId="25000000">
      <w:pPr>
        <w:widowControl w:val="0"/>
        <w:ind/>
        <w:rPr>
          <w:sz w:val="24"/>
        </w:rPr>
      </w:pPr>
      <w:r>
        <w:rPr>
          <w:sz w:val="24"/>
        </w:rPr>
        <w:t xml:space="preserve">о согласовании муниципальным унитарным предприятиям </w:t>
      </w:r>
      <w:r>
        <w:rPr>
          <w:sz w:val="24"/>
        </w:rPr>
        <w:t xml:space="preserve">Администрации Вареновского сельского поселения </w:t>
      </w:r>
      <w:r>
        <w:rPr>
          <w:sz w:val="24"/>
        </w:rPr>
        <w:t xml:space="preserve">Неклиновского района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муниципального имущества </w:t>
      </w:r>
      <w:r>
        <w:rPr>
          <w:sz w:val="24"/>
        </w:rPr>
        <w:t xml:space="preserve">Администрации Вареновского сельского поселения </w:t>
      </w:r>
      <w:r>
        <w:rPr>
          <w:sz w:val="24"/>
        </w:rPr>
        <w:t>Неклиновского района</w:t>
      </w:r>
    </w:p>
    <w:p w14:paraId="26000000">
      <w:pPr>
        <w:pStyle w:val="Style_5"/>
        <w:ind w:firstLine="709" w:left="0"/>
        <w:jc w:val="center"/>
        <w:rPr>
          <w:b w:val="0"/>
        </w:rPr>
      </w:pPr>
    </w:p>
    <w:p w14:paraId="27000000">
      <w:pPr>
        <w:widowControl w:val="0"/>
        <w:ind w:firstLine="709" w:left="0"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1. Общие положения</w:t>
      </w:r>
    </w:p>
    <w:p w14:paraId="28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 Настоящее Положение устанавливает порядок согласования муниципальным унитарным предприятиям </w:t>
      </w:r>
      <w:r>
        <w:rPr>
          <w:sz w:val="24"/>
        </w:rPr>
        <w:t xml:space="preserve">Администрации Вареновского сельского поселения </w:t>
      </w:r>
      <w:r>
        <w:rPr>
          <w:sz w:val="24"/>
        </w:rPr>
        <w:t xml:space="preserve">Неклиновского района (далее – предприятия) сделок по предоставлению в аренду и передаче в безвозмездное пользование принадлежащего им на праве хозяйственного ведения или оперативного управления муниципального имущества </w:t>
      </w:r>
      <w:r>
        <w:rPr>
          <w:sz w:val="24"/>
        </w:rPr>
        <w:t xml:space="preserve">Администрации Вареновского сельского поселения </w:t>
      </w:r>
      <w:r>
        <w:rPr>
          <w:sz w:val="24"/>
        </w:rPr>
        <w:t xml:space="preserve">Неклиновского района (далее – имущество) для случаев, когда в соответствии с законодательством Российской Федерации, муниципальными правовыми актами </w:t>
      </w:r>
      <w:r>
        <w:rPr>
          <w:sz w:val="24"/>
        </w:rPr>
        <w:t xml:space="preserve">Администрации Вареновского сельского поселения </w:t>
      </w:r>
      <w:r>
        <w:rPr>
          <w:sz w:val="24"/>
        </w:rPr>
        <w:t>Неклиновского района, необходимо получение согласия собственника на совершение сделок с таким имуществом.</w:t>
      </w:r>
    </w:p>
    <w:p w14:paraId="2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1.2. Согласование предоставления имущества в аренду, а также согласование передачи имущества в безвозмездное пользование муниципальным учреждениям осуществляется Администрацией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 (далее – Администрация).</w:t>
      </w:r>
    </w:p>
    <w:p w14:paraId="2A000000">
      <w:pPr>
        <w:ind w:firstLine="709" w:left="0"/>
        <w:jc w:val="both"/>
        <w:rPr>
          <w:sz w:val="24"/>
        </w:rPr>
      </w:pPr>
    </w:p>
    <w:p w14:paraId="2B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2. Порядок согласования предоставления имущества в аренду</w:t>
      </w:r>
    </w:p>
    <w:p w14:paraId="2C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2.1. Решение о согласовании (об отказе в согласовании) предоставления имущества в аренду оформляется постановлением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района.</w:t>
      </w:r>
    </w:p>
    <w:p w14:paraId="2D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2.2. Для принятия постановления о согласовании предоставления имущества в аренду предприятие подготавливает заявление о согласовании предоставления имущества в аренду ( далее - заявление) и необходимые документы в соответствии с перечнем, утвержденным Администрацией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 (далее – документы).</w:t>
      </w:r>
    </w:p>
    <w:p w14:paraId="2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2.3. Заявление и документы направляются предприятием для рассмотрения </w:t>
      </w:r>
      <w:r>
        <w:rPr>
          <w:sz w:val="24"/>
        </w:rPr>
        <w:t>Главе Администрации Вареновского сельского поселения.</w:t>
      </w:r>
    </w:p>
    <w:p w14:paraId="2F000000">
      <w:pPr>
        <w:ind w:firstLine="709" w:left="0"/>
        <w:jc w:val="both"/>
        <w:rPr>
          <w:sz w:val="24"/>
        </w:rPr>
      </w:pPr>
      <w:r>
        <w:rPr>
          <w:sz w:val="24"/>
        </w:rPr>
        <w:t>2.4. Рассмотрение заявления и документов осуществляется в течение 15 календарных дней с даты их поступления. По резу</w:t>
      </w:r>
      <w:r>
        <w:rPr>
          <w:sz w:val="24"/>
        </w:rPr>
        <w:t>льтатам рассмотрения Глава Вареновского сельского поселения</w:t>
      </w:r>
      <w:r>
        <w:rPr>
          <w:sz w:val="24"/>
        </w:rPr>
        <w:t>, осуществляющий функции и полномочия учредителя, подготавливает заключение о целесообразности или нецелесообразности согласования передачи имущества в аренду.</w:t>
      </w:r>
    </w:p>
    <w:p w14:paraId="30000000">
      <w:pPr>
        <w:ind w:firstLine="709" w:left="0"/>
        <w:jc w:val="both"/>
        <w:rPr>
          <w:sz w:val="24"/>
        </w:rPr>
      </w:pPr>
      <w:r>
        <w:rPr>
          <w:sz w:val="24"/>
        </w:rPr>
        <w:t>2.5. Заключение о нецелесообразности согласования передачи имущества в аренду должно быть мотивированным и подготавливается в случаях, если:</w:t>
      </w:r>
    </w:p>
    <w:p w14:paraId="31000000">
      <w:pPr>
        <w:ind w:firstLine="709" w:left="0"/>
        <w:jc w:val="both"/>
        <w:rPr>
          <w:sz w:val="24"/>
        </w:rPr>
      </w:pPr>
      <w:r>
        <w:rPr>
          <w:sz w:val="24"/>
        </w:rPr>
        <w:t>- предоставление имущества в аренду лишит предприятие возможности осуществлять деятельность, цели, предмет и виды которой определены уставом предприятия;</w:t>
      </w: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>- предоставление имущества в аренду приведет к ухудшению финансово-экономического состояния предприятия либо не обеспечит достижения установленных в соответствии с действующим законодательством показателей экономической эффективности деятельности предприятия.</w:t>
      </w: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2.6. В случае подготовки заключения о нецелесообразности согласования предоставления имущества в аренду</w:t>
      </w:r>
      <w:r>
        <w:rPr>
          <w:sz w:val="24"/>
        </w:rPr>
        <w:t xml:space="preserve"> Глава Вареновского сельского поселения</w:t>
      </w:r>
      <w:r>
        <w:rPr>
          <w:sz w:val="24"/>
        </w:rPr>
        <w:t>, осуществляющий функции и полномочия учредителя, в течении 3 календарных дней с даты подготовки указанного заключения уведомляет об этом предприятие письмом с указанием причин нецелесообразности согласования и возвращает представленные документы (с описью вложения).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>2.7. В случае подготовки заключения о целесообразности согласования предоставления имущества в аренду</w:t>
      </w:r>
      <w:r>
        <w:rPr>
          <w:sz w:val="24"/>
        </w:rPr>
        <w:t xml:space="preserve"> Глава Администрации Вареновского сельского поселения</w:t>
      </w:r>
      <w:r>
        <w:rPr>
          <w:sz w:val="24"/>
        </w:rPr>
        <w:t>, осуществляющий функции и полномочия учредителя, в течении 3 календарных дней с даты подготовки указанного заключения: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>-направляет предприятию заключение о целесообразности согласования предоставления имущества в аренду.</w:t>
      </w: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>2.8. </w:t>
      </w:r>
      <w:r>
        <w:rPr>
          <w:sz w:val="24"/>
        </w:rPr>
        <w:t>Глава Вареновского сельского поселения</w:t>
      </w:r>
      <w:r>
        <w:rPr>
          <w:sz w:val="24"/>
        </w:rPr>
        <w:t xml:space="preserve"> рассматривает заключение о целесообразности предоставления имущества в аренду, заявление и документы в 15 календарных дней с даты их поступления и по результатам рассмотрения принимает постановление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  о согласовании либо об отказе в согласовании предоставления имущества в аренду.</w:t>
      </w:r>
    </w:p>
    <w:p w14:paraId="37000000">
      <w:pPr>
        <w:ind w:firstLine="709" w:left="0"/>
        <w:jc w:val="both"/>
        <w:rPr>
          <w:sz w:val="24"/>
        </w:rPr>
      </w:pPr>
      <w:r>
        <w:rPr>
          <w:sz w:val="24"/>
        </w:rPr>
        <w:t>2.9. </w:t>
      </w:r>
      <w:r>
        <w:rPr>
          <w:sz w:val="24"/>
        </w:rPr>
        <w:t>Глава Вареновского сельского поселения</w:t>
      </w:r>
      <w:r>
        <w:rPr>
          <w:sz w:val="24"/>
        </w:rPr>
        <w:t xml:space="preserve"> принимает  постановление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 об отказе в согласовании предоставления имущества в аренду в случаях, если:</w:t>
      </w:r>
    </w:p>
    <w:p w14:paraId="38000000">
      <w:pPr>
        <w:ind w:firstLine="709" w:left="0"/>
        <w:jc w:val="both"/>
        <w:rPr>
          <w:sz w:val="24"/>
        </w:rPr>
      </w:pPr>
      <w:r>
        <w:rPr>
          <w:sz w:val="24"/>
        </w:rPr>
        <w:t>- размер годовой арендной платы за пользование имуществом (начальная цена предмета торгов на право заключения договора аренды имущества) определен(а) с нарушением требований федеральных или областных нормативных правовых актов;</w:t>
      </w:r>
    </w:p>
    <w:p w14:paraId="39000000">
      <w:pPr>
        <w:ind w:firstLine="709" w:left="0"/>
        <w:jc w:val="both"/>
        <w:rPr>
          <w:sz w:val="24"/>
        </w:rPr>
      </w:pPr>
      <w:r>
        <w:rPr>
          <w:sz w:val="24"/>
        </w:rPr>
        <w:t>предприятием нарушены требования федеральных или областных нормативных правовых актов, регулирующих порядок предоставления имущества в аренду;</w:t>
      </w:r>
    </w:p>
    <w:p w14:paraId="3A000000">
      <w:pPr>
        <w:ind w:firstLine="709" w:left="0"/>
        <w:jc w:val="both"/>
        <w:rPr>
          <w:sz w:val="24"/>
        </w:rPr>
      </w:pPr>
      <w:r>
        <w:rPr>
          <w:sz w:val="24"/>
        </w:rPr>
        <w:t>предприятием не представлены или представлены не в полном объеме необходимые документы, а также если указанные документы не соответствуют требованиям, установленным федеральным или областным законодательством, или сведения, содержащиеся в представленных документах, не соответствуют друг другу.</w:t>
      </w:r>
    </w:p>
    <w:p w14:paraId="3B000000">
      <w:pPr>
        <w:ind w:firstLine="709" w:left="0"/>
        <w:jc w:val="both"/>
        <w:rPr>
          <w:sz w:val="24"/>
        </w:rPr>
      </w:pPr>
      <w:bookmarkStart w:id="1" w:name="sub_210"/>
      <w:r>
        <w:rPr>
          <w:sz w:val="24"/>
        </w:rPr>
        <w:t xml:space="preserve">2.10. В случае принятия постановления об отказе в согласовании предоставления имущества в аренду </w:t>
      </w:r>
      <w:r>
        <w:rPr>
          <w:sz w:val="24"/>
        </w:rPr>
        <w:t xml:space="preserve">Глава </w:t>
      </w:r>
      <w:r>
        <w:rPr>
          <w:sz w:val="24"/>
        </w:rPr>
        <w:t>Администрации</w:t>
      </w:r>
      <w:r>
        <w:rPr>
          <w:sz w:val="24"/>
        </w:rPr>
        <w:t xml:space="preserve"> Вареновского сельского поселения</w:t>
      </w:r>
      <w:r>
        <w:rPr>
          <w:sz w:val="24"/>
        </w:rPr>
        <w:t xml:space="preserve"> Неклиновского района в течение 3 календарных дней с даты принятия указанного постановления направляет экземпляр постановления предприятию и копию постановления</w:t>
      </w:r>
      <w:r>
        <w:rPr>
          <w:sz w:val="24"/>
        </w:rPr>
        <w:t xml:space="preserve"> руководителю предприятия</w:t>
      </w:r>
      <w:r>
        <w:rPr>
          <w:sz w:val="24"/>
        </w:rPr>
        <w:t xml:space="preserve"> осуществляющему функции и полномочия учредителя предприятия.</w:t>
      </w:r>
    </w:p>
    <w:p w14:paraId="3C000000">
      <w:pPr>
        <w:ind w:firstLine="709" w:left="0"/>
        <w:jc w:val="both"/>
        <w:rPr>
          <w:sz w:val="24"/>
        </w:rPr>
      </w:pPr>
      <w:bookmarkStart w:id="2" w:name="sub_211"/>
      <w:bookmarkEnd w:id="1"/>
      <w:r>
        <w:rPr>
          <w:sz w:val="24"/>
        </w:rPr>
        <w:t xml:space="preserve">2.11. В случае принятия постановления о согласовании предоставления имущества в аренду путем проведения конкурса или аукциона на право заключения договора аренды имущества, если проведение такого конкурса или аукциона предусмотрено федеральными и областными нормативными правовыми актами, </w:t>
      </w:r>
      <w:r>
        <w:rPr>
          <w:sz w:val="24"/>
        </w:rPr>
        <w:t xml:space="preserve">Глава Вареновского сельского поселения </w:t>
      </w:r>
      <w:r>
        <w:rPr>
          <w:sz w:val="24"/>
        </w:rPr>
        <w:t xml:space="preserve">Неклиновского района в течение 3 календарных дней с даты указанного постановления направляет экземпляр постановления предприятию и копию постановления </w:t>
      </w:r>
      <w:r>
        <w:rPr>
          <w:sz w:val="24"/>
        </w:rPr>
        <w:t>руководителю предприятия в соответствии с</w:t>
      </w:r>
      <w:r>
        <w:rPr>
          <w:sz w:val="24"/>
        </w:rPr>
        <w:t>, осуществляющему функции и полномочия учредителя предприятия.</w:t>
      </w:r>
    </w:p>
    <w:p w14:paraId="3D000000">
      <w:pPr>
        <w:ind w:firstLine="709" w:left="0"/>
        <w:jc w:val="both"/>
        <w:rPr>
          <w:sz w:val="24"/>
        </w:rPr>
      </w:pPr>
      <w:bookmarkEnd w:id="2"/>
      <w:r>
        <w:rPr>
          <w:sz w:val="24"/>
        </w:rPr>
        <w:t xml:space="preserve">Предприятие по итогам проведения конкурса или аукциона на право заключения договора аренды имущества после подписания проекта договора аренды имущества с победителем конкурса или аукциона направляет его для согласования и учета </w:t>
      </w:r>
      <w:r>
        <w:rPr>
          <w:sz w:val="24"/>
        </w:rPr>
        <w:t xml:space="preserve">Главе </w:t>
      </w:r>
      <w:r>
        <w:rPr>
          <w:sz w:val="24"/>
        </w:rPr>
        <w:t>Администрации</w:t>
      </w:r>
      <w:r>
        <w:rPr>
          <w:sz w:val="24"/>
        </w:rPr>
        <w:t xml:space="preserve"> Вареновского сельского поселения </w:t>
      </w:r>
      <w:r>
        <w:rPr>
          <w:sz w:val="24"/>
        </w:rPr>
        <w:t xml:space="preserve"> Неклиновского района с приложением всех экземпляров проекта договора аренды и документов в соответствии с перечнем, утвержденным </w:t>
      </w:r>
      <w:r>
        <w:rPr>
          <w:sz w:val="24"/>
        </w:rPr>
        <w:t>Администрацией Вареновского сельского поселения</w:t>
      </w:r>
      <w:r>
        <w:rPr>
          <w:sz w:val="24"/>
        </w:rPr>
        <w:t xml:space="preserve"> Неклиновского района.</w:t>
      </w:r>
    </w:p>
    <w:p w14:paraId="3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Глава Вареновского сельского поселения </w:t>
      </w:r>
      <w:r>
        <w:rPr>
          <w:sz w:val="24"/>
        </w:rPr>
        <w:t xml:space="preserve"> рассматривает представленный проект договора аренды имущества и документы в течение 15 календарных дней с даты их поступления.</w:t>
      </w:r>
    </w:p>
    <w:p w14:paraId="3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случае соответствия проекта договора аренды имущества типовой форме договора аренды имущества, утвержденной </w:t>
      </w:r>
      <w:r>
        <w:rPr>
          <w:sz w:val="24"/>
        </w:rPr>
        <w:t>Администрацией Вареновского сельского</w:t>
      </w:r>
      <w:r>
        <w:rPr>
          <w:sz w:val="24"/>
        </w:rPr>
        <w:t xml:space="preserve">, а также соответствия документов требованиям федеральных и областных нормативных правовых актов, регулирующих порядок предоставления имущества в аренду, </w:t>
      </w:r>
      <w:r>
        <w:rPr>
          <w:sz w:val="24"/>
        </w:rPr>
        <w:t>Глава</w:t>
      </w:r>
      <w:r>
        <w:rPr>
          <w:sz w:val="24"/>
        </w:rPr>
        <w:t xml:space="preserve"> Администрации Вареновского сельского поселения</w:t>
      </w:r>
      <w:r>
        <w:rPr>
          <w:sz w:val="24"/>
        </w:rPr>
        <w:t xml:space="preserve"> Неклиновского района проставляет на проекте договора аренды имущества отметку о согласовании, ставит договор на учет и направляет предприятию.</w:t>
      </w:r>
    </w:p>
    <w:p w14:paraId="4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случае, если проект договора аренды имущества не соответствует типовой форме договора аренды имущества, утвержденной </w:t>
      </w:r>
      <w:r>
        <w:rPr>
          <w:sz w:val="24"/>
        </w:rPr>
        <w:t xml:space="preserve">Администрацией Вареновского сельского поселения </w:t>
      </w:r>
      <w:r>
        <w:rPr>
          <w:sz w:val="24"/>
        </w:rPr>
        <w:t>Неклиновского района, или если документы не соответствуют требованиям федеральных или областных нормативных правовых актов, регулирующих порядок предоставления имущества в аренду, проект договора аренды имущества и (или) документы возвращаются предприятию для устранения выявленных нарушений.</w:t>
      </w:r>
    </w:p>
    <w:p w14:paraId="4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Предприятие устраняет выявленные нарушения и повторно направляет проект договора аренды имущества и (или) документы для согласования и учета в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района.</w:t>
      </w:r>
    </w:p>
    <w:p w14:paraId="42000000">
      <w:pPr>
        <w:ind w:firstLine="708" w:left="0"/>
        <w:jc w:val="both"/>
        <w:rPr>
          <w:sz w:val="26"/>
        </w:rPr>
      </w:pPr>
      <w:bookmarkStart w:id="3" w:name="sub_212"/>
      <w:r>
        <w:rPr>
          <w:sz w:val="24"/>
        </w:rPr>
        <w:t xml:space="preserve">2.12. В случае принятия постановления о согласовании предоставления имущества в аренду без проведения конкурса или аукциона на право заключения договора аренды, если в соответствии с федеральными и областными нормативными правовыми актами проведение такого конкурса или аукциона не требуется, </w:t>
      </w:r>
      <w:r>
        <w:rPr>
          <w:sz w:val="24"/>
        </w:rPr>
        <w:t xml:space="preserve">Глава Вареновского сельского поселения </w:t>
      </w:r>
      <w:r>
        <w:rPr>
          <w:sz w:val="24"/>
        </w:rPr>
        <w:t xml:space="preserve"> в течение 3 календарных дней с даты принятия указанного постановления направляет экземпляр постановления предприятию и копию постановления </w:t>
      </w:r>
      <w:r>
        <w:rPr>
          <w:sz w:val="24"/>
        </w:rPr>
        <w:t>руководителю предприятия</w:t>
      </w:r>
      <w:r>
        <w:rPr>
          <w:sz w:val="24"/>
        </w:rPr>
        <w:t xml:space="preserve"> осуществляющему функции и по</w:t>
      </w:r>
      <w:r>
        <w:rPr>
          <w:sz w:val="24"/>
        </w:rPr>
        <w:t xml:space="preserve">лномочия учредителя предприятия </w:t>
      </w:r>
      <w:r>
        <w:rPr>
          <w:sz w:val="26"/>
        </w:rPr>
        <w:t>и направляет для согласования</w:t>
      </w:r>
      <w:r>
        <w:rPr>
          <w:sz w:val="26"/>
        </w:rPr>
        <w:t xml:space="preserve"> и учета</w:t>
      </w:r>
      <w:r>
        <w:rPr>
          <w:sz w:val="26"/>
        </w:rPr>
        <w:t xml:space="preserve"> в Администрацию Вареновского сельского поселения Неклиновского района с приложением всех экземпляров проекта договора аренды имущества.</w:t>
      </w:r>
    </w:p>
    <w:p w14:paraId="43000000">
      <w:pPr>
        <w:ind w:firstLine="709" w:left="0"/>
        <w:jc w:val="both"/>
        <w:rPr>
          <w:sz w:val="24"/>
        </w:rPr>
      </w:pPr>
      <w:bookmarkEnd w:id="3"/>
      <w:r>
        <w:rPr>
          <w:sz w:val="24"/>
        </w:rPr>
        <w:t xml:space="preserve">После получения экземпляра постановления </w:t>
      </w:r>
      <w:r>
        <w:rPr>
          <w:sz w:val="24"/>
        </w:rPr>
        <w:t xml:space="preserve">Глава </w:t>
      </w:r>
      <w:r>
        <w:rPr>
          <w:sz w:val="24"/>
        </w:rPr>
        <w:t>Администрации</w:t>
      </w:r>
      <w:r>
        <w:rPr>
          <w:sz w:val="24"/>
        </w:rPr>
        <w:t xml:space="preserve"> Вареновского сельского поселения</w:t>
      </w:r>
      <w:r>
        <w:rPr>
          <w:sz w:val="24"/>
        </w:rPr>
        <w:t xml:space="preserve"> Неклиновского района о согласовании предоставления имущества в аренду предприятие подготавливает проект договора аренды в соответствии с типовой формой договора аренды имущества, утвержденной </w:t>
      </w:r>
      <w:r>
        <w:rPr>
          <w:sz w:val="24"/>
        </w:rPr>
        <w:t>Администрацией Вареновского сельского поселения</w:t>
      </w:r>
      <w:r>
        <w:rPr>
          <w:sz w:val="24"/>
        </w:rPr>
        <w:t xml:space="preserve"> Неклиновского района, обеспечивает подписание его всеми сторонами с приложением всех экземпляров проекта договора аренды имущества.</w:t>
      </w:r>
    </w:p>
    <w:p w14:paraId="44000000">
      <w:pPr>
        <w:ind w:firstLine="709" w:left="0"/>
        <w:jc w:val="both"/>
        <w:rPr>
          <w:sz w:val="24"/>
        </w:rPr>
      </w:pPr>
      <w:bookmarkStart w:id="4" w:name="sub_213"/>
      <w:r>
        <w:rPr>
          <w:sz w:val="24"/>
        </w:rPr>
        <w:t xml:space="preserve">2.13. Проект договора аренды имущества подготавливается в трех экземплярах, имеющих равную юридическую силу, по одному для каждой из сторон договора и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района. В случае заключения договора аренды имущества на срок 1 год и более дополнительно оформляется четвертый экземпляр договора аренды имущества для органа, осуществляющего государственную регистрацию прав на недвижимое имущество и сделок с ним.</w:t>
      </w:r>
    </w:p>
    <w:p w14:paraId="45000000">
      <w:pPr>
        <w:ind w:firstLine="709" w:left="0"/>
        <w:jc w:val="center"/>
        <w:rPr>
          <w:sz w:val="24"/>
        </w:rPr>
      </w:pPr>
      <w:bookmarkEnd w:id="4"/>
    </w:p>
    <w:p w14:paraId="46000000">
      <w:pPr>
        <w:pStyle w:val="Style_6"/>
        <w:ind w:firstLine="709" w:left="0"/>
        <w:jc w:val="center"/>
        <w:rPr>
          <w:sz w:val="24"/>
        </w:rPr>
      </w:pPr>
      <w:bookmarkStart w:id="5" w:name="sub_300"/>
      <w:r>
        <w:rPr>
          <w:sz w:val="24"/>
        </w:rPr>
        <w:t>3. Порядок согласования передачи имущества в безвозмездное пользование, за исключением случаев передачи имущества в безвозмездное пользование муниципальным учреждениям</w:t>
      </w:r>
    </w:p>
    <w:p w14:paraId="47000000">
      <w:pPr>
        <w:ind w:firstLine="709" w:left="0"/>
        <w:jc w:val="both"/>
        <w:rPr>
          <w:sz w:val="24"/>
        </w:rPr>
      </w:pPr>
      <w:bookmarkStart w:id="6" w:name="sub_301"/>
      <w:bookmarkEnd w:id="5"/>
      <w:r>
        <w:rPr>
          <w:sz w:val="24"/>
        </w:rPr>
        <w:t>3.1. Решение о согласовании передачи имущества в безвозмездное пользование, за исключением случаев передачи имущества в безвозмездное пользование муниципальным учреждениям, оформляется постановлением Главы Администрации</w:t>
      </w:r>
      <w:r>
        <w:rPr>
          <w:sz w:val="24"/>
        </w:rPr>
        <w:t xml:space="preserve"> Вареновского сельского поселения</w:t>
      </w:r>
      <w:r>
        <w:rPr>
          <w:sz w:val="24"/>
        </w:rPr>
        <w:t xml:space="preserve"> Неклиновского района.</w:t>
      </w:r>
    </w:p>
    <w:p w14:paraId="48000000">
      <w:pPr>
        <w:ind w:firstLine="709" w:left="0"/>
        <w:jc w:val="both"/>
        <w:rPr>
          <w:sz w:val="24"/>
        </w:rPr>
      </w:pPr>
      <w:bookmarkStart w:id="7" w:name="sub_302"/>
      <w:bookmarkEnd w:id="6"/>
      <w:r>
        <w:rPr>
          <w:sz w:val="24"/>
        </w:rPr>
        <w:t xml:space="preserve">3.2. Для рассмотрения вопроса о согласовании передачи имущества в безвозмездное пользование предприятие подготавливает заявление о согласовании передачи имущества в безвозмездное пользование (далее - заявление) и необходимые документы в соответствии с перечнем, утвержденным </w:t>
      </w:r>
      <w:r>
        <w:rPr>
          <w:sz w:val="24"/>
        </w:rPr>
        <w:t xml:space="preserve">Главой </w:t>
      </w:r>
      <w:r>
        <w:rPr>
          <w:sz w:val="24"/>
        </w:rPr>
        <w:t xml:space="preserve"> Администрации</w:t>
      </w:r>
      <w:r>
        <w:rPr>
          <w:sz w:val="24"/>
        </w:rPr>
        <w:t xml:space="preserve"> Вареновского сельского поселения</w:t>
      </w:r>
      <w:r>
        <w:rPr>
          <w:sz w:val="24"/>
        </w:rPr>
        <w:t xml:space="preserve"> Неклиновского района (далее - документы).</w:t>
      </w:r>
    </w:p>
    <w:p w14:paraId="49000000">
      <w:pPr>
        <w:ind w:firstLine="709" w:left="0"/>
        <w:jc w:val="both"/>
        <w:rPr>
          <w:sz w:val="24"/>
        </w:rPr>
      </w:pPr>
      <w:bookmarkStart w:id="8" w:name="sub_303"/>
      <w:bookmarkEnd w:id="7"/>
      <w:r>
        <w:rPr>
          <w:sz w:val="24"/>
        </w:rPr>
        <w:t xml:space="preserve">3.3. Заявление и документы направляются предприятием для рассмотрения в Администрацию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района.</w:t>
      </w:r>
    </w:p>
    <w:p w14:paraId="4A000000">
      <w:pPr>
        <w:ind w:firstLine="709" w:left="0"/>
        <w:jc w:val="both"/>
        <w:rPr>
          <w:sz w:val="24"/>
        </w:rPr>
      </w:pPr>
      <w:bookmarkStart w:id="9" w:name="sub_304"/>
      <w:bookmarkEnd w:id="8"/>
      <w:r>
        <w:rPr>
          <w:sz w:val="24"/>
        </w:rPr>
        <w:t>3.4. Рассмотрение заявления и документов осуществляется в течение 10 календарных дней с даты их поступления. По результатам рассмотрения Администрация</w:t>
      </w:r>
      <w:r>
        <w:rPr>
          <w:sz w:val="24"/>
        </w:rPr>
        <w:t xml:space="preserve"> Вареновского сельского поселения</w:t>
      </w:r>
      <w:r>
        <w:rPr>
          <w:sz w:val="24"/>
        </w:rPr>
        <w:t xml:space="preserve"> Неклиновского района, подготавливает заключение о целесообразности или нецелесообразности согласования передачи имущества в безвозмездное пользование.</w:t>
      </w:r>
    </w:p>
    <w:p w14:paraId="4B000000">
      <w:pPr>
        <w:ind w:firstLine="709" w:left="0"/>
        <w:jc w:val="both"/>
        <w:rPr>
          <w:sz w:val="24"/>
        </w:rPr>
      </w:pPr>
      <w:bookmarkStart w:id="10" w:name="sub_305"/>
      <w:bookmarkEnd w:id="9"/>
      <w:r>
        <w:rPr>
          <w:sz w:val="24"/>
        </w:rPr>
        <w:t>3.5. Заключение о нецелесообразности согласования передачи имущества в безвозмездное пользование должно быть мотивированным и подготавливается в случаях, если:</w:t>
      </w:r>
    </w:p>
    <w:p w14:paraId="4C000000">
      <w:pPr>
        <w:ind w:firstLine="709" w:left="0"/>
        <w:jc w:val="both"/>
        <w:rPr>
          <w:sz w:val="24"/>
        </w:rPr>
      </w:pPr>
      <w:bookmarkEnd w:id="10"/>
      <w:r>
        <w:rPr>
          <w:sz w:val="24"/>
        </w:rPr>
        <w:t>передача имущества в безвозмездное пользование лишит предприятие возможности осуществлять деятельность, цели, предмет и виды которой определены уставом предприятия;</w:t>
      </w:r>
    </w:p>
    <w:p w14:paraId="4D000000">
      <w:pPr>
        <w:ind w:firstLine="709" w:left="0"/>
        <w:jc w:val="both"/>
        <w:rPr>
          <w:sz w:val="24"/>
        </w:rPr>
      </w:pPr>
      <w:r>
        <w:rPr>
          <w:sz w:val="24"/>
        </w:rPr>
        <w:t>передача имущества в безвозмездное пользование приведет к ухудшению финансово-экономического состояния предприятия либо не обеспечит достижения установленных в соответствии с действующим законодательством показателей экономической эффективности деятельности предприятия.</w:t>
      </w:r>
    </w:p>
    <w:p w14:paraId="4E000000">
      <w:pPr>
        <w:ind w:firstLine="709" w:left="0"/>
        <w:jc w:val="both"/>
        <w:rPr>
          <w:sz w:val="24"/>
        </w:rPr>
      </w:pPr>
      <w:bookmarkStart w:id="11" w:name="sub_306"/>
      <w:r>
        <w:rPr>
          <w:sz w:val="24"/>
        </w:rPr>
        <w:t xml:space="preserve">3.6. В случае подготовки заключения о нецелесообразности согласования передачи имущества в безвозмездное пользование </w:t>
      </w:r>
      <w:r>
        <w:rPr>
          <w:sz w:val="24"/>
        </w:rPr>
        <w:t>Глава</w:t>
      </w:r>
      <w:r>
        <w:rPr>
          <w:sz w:val="24"/>
        </w:rPr>
        <w:t xml:space="preserve">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 в соответствии с распределением обязанностей, в течение 3 календарных дней с даты подготовки указанного заключения уведомляет об этом предприятие письмом с указанием причин нецелесообразности согласования и возвращает представленные документы (с описью вложения).</w:t>
      </w:r>
    </w:p>
    <w:p w14:paraId="4F000000">
      <w:pPr>
        <w:ind w:firstLine="709" w:left="0"/>
        <w:jc w:val="both"/>
        <w:rPr>
          <w:sz w:val="24"/>
        </w:rPr>
      </w:pPr>
      <w:bookmarkStart w:id="12" w:name="sub_307"/>
      <w:bookmarkEnd w:id="11"/>
      <w:r>
        <w:rPr>
          <w:sz w:val="24"/>
        </w:rPr>
        <w:t>3.7. В случае подготовки заключения о целесообразности согласования передачи имущест</w:t>
      </w:r>
      <w:r>
        <w:rPr>
          <w:sz w:val="24"/>
        </w:rPr>
        <w:t>ва в безвозмездное пользование</w:t>
      </w:r>
      <w:r>
        <w:rPr>
          <w:sz w:val="24"/>
        </w:rPr>
        <w:t xml:space="preserve"> </w:t>
      </w:r>
      <w:r>
        <w:rPr>
          <w:sz w:val="24"/>
        </w:rPr>
        <w:t>Глава Администрации Вареновского сельского поселения Неклиновского района</w:t>
      </w:r>
      <w:r>
        <w:rPr>
          <w:sz w:val="24"/>
        </w:rPr>
        <w:t>, в течение 3 календарных дней с даты подготовки указанного заключения:</w:t>
      </w:r>
    </w:p>
    <w:p w14:paraId="50000000">
      <w:pPr>
        <w:ind w:firstLine="709" w:left="0"/>
        <w:jc w:val="both"/>
        <w:rPr>
          <w:sz w:val="24"/>
        </w:rPr>
      </w:pPr>
      <w:bookmarkEnd w:id="12"/>
      <w:r>
        <w:rPr>
          <w:sz w:val="24"/>
        </w:rPr>
        <w:t xml:space="preserve">направляет проект постановления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 о согласовании передачи имущества в безвозмездное пользование (далее - обращение о подготовке проекта постановления);</w:t>
      </w:r>
    </w:p>
    <w:p w14:paraId="51000000">
      <w:pPr>
        <w:ind w:firstLine="709" w:left="0"/>
        <w:jc w:val="both"/>
        <w:rPr>
          <w:sz w:val="24"/>
        </w:rPr>
      </w:pPr>
      <w:r>
        <w:rPr>
          <w:sz w:val="24"/>
        </w:rPr>
        <w:t>направляет предприятию заключение о целесообразности согласования передачи имущества в безвозмездное пользование.</w:t>
      </w:r>
    </w:p>
    <w:p w14:paraId="52000000">
      <w:pPr>
        <w:ind w:firstLine="709" w:left="0"/>
        <w:jc w:val="both"/>
        <w:rPr>
          <w:sz w:val="24"/>
        </w:rPr>
      </w:pPr>
      <w:bookmarkStart w:id="13" w:name="sub_309"/>
      <w:r>
        <w:rPr>
          <w:sz w:val="24"/>
        </w:rPr>
        <w:t>3.8</w:t>
      </w:r>
      <w:r>
        <w:rPr>
          <w:sz w:val="24"/>
        </w:rPr>
        <w:t>.</w:t>
      </w:r>
      <w:bookmarkStart w:id="14" w:name="sub_310"/>
      <w:bookmarkEnd w:id="13"/>
      <w:r>
        <w:rPr>
          <w:sz w:val="24"/>
        </w:rPr>
        <w:t xml:space="preserve"> В случае принятия постановления администрации</w:t>
      </w:r>
      <w:r>
        <w:rPr>
          <w:sz w:val="24"/>
        </w:rPr>
        <w:t xml:space="preserve"> Вареновского сельского поселения </w:t>
      </w:r>
      <w:r>
        <w:rPr>
          <w:sz w:val="24"/>
        </w:rPr>
        <w:t xml:space="preserve"> Неклиновского района о согласовании передачи имущества в безвозмездное пользование </w:t>
      </w:r>
      <w:r>
        <w:rPr>
          <w:sz w:val="24"/>
        </w:rPr>
        <w:t xml:space="preserve">Глава Администрации Вареновского сельского поселения </w:t>
      </w:r>
      <w:r>
        <w:rPr>
          <w:sz w:val="24"/>
        </w:rPr>
        <w:t>уведомляет об этом предприятие путем направления письма с приложением копии вышеуказанного постановления.</w:t>
      </w:r>
    </w:p>
    <w:p w14:paraId="53000000">
      <w:pPr>
        <w:ind w:firstLine="709" w:left="0"/>
        <w:jc w:val="both"/>
        <w:rPr>
          <w:sz w:val="24"/>
        </w:rPr>
      </w:pPr>
      <w:bookmarkStart w:id="15" w:name="sub_311"/>
      <w:bookmarkEnd w:id="14"/>
      <w:r>
        <w:rPr>
          <w:sz w:val="24"/>
        </w:rPr>
        <w:t>3.9</w:t>
      </w:r>
      <w:r>
        <w:rPr>
          <w:sz w:val="24"/>
        </w:rPr>
        <w:t>. После получения копии постановления Администрации</w:t>
      </w:r>
      <w:r>
        <w:rPr>
          <w:sz w:val="24"/>
        </w:rPr>
        <w:t xml:space="preserve"> Вареновского сельского поселения</w:t>
      </w:r>
      <w:r>
        <w:rPr>
          <w:sz w:val="24"/>
        </w:rPr>
        <w:t xml:space="preserve"> Неклиновского района о согласовании передачи имущества в безвозмездное пользование предприятие в течение 15 календарных дней представляет для согласования и учета проект договора о передаче имущества в безвозмездное пользование, подготовленный в соответствии с типовой формой договора безвозмездного пользования имуществом, утвержденной </w:t>
      </w:r>
      <w:r>
        <w:rPr>
          <w:sz w:val="24"/>
        </w:rPr>
        <w:t>Администрацией Вареновского сельского поселения</w:t>
      </w:r>
      <w:r>
        <w:rPr>
          <w:sz w:val="24"/>
        </w:rPr>
        <w:t xml:space="preserve"> Неклиновского района, подписанный всеми сторонами, с приложением всех экземпляров проекта договора безвозмездного пользования имуществом.</w:t>
      </w:r>
    </w:p>
    <w:p w14:paraId="54000000">
      <w:pPr>
        <w:ind w:firstLine="709" w:left="0"/>
        <w:jc w:val="both"/>
        <w:rPr>
          <w:sz w:val="24"/>
        </w:rPr>
      </w:pPr>
      <w:bookmarkEnd w:id="15"/>
      <w:r>
        <w:rPr>
          <w:sz w:val="24"/>
        </w:rPr>
        <w:t xml:space="preserve">Договор безвозмездного пользования имуществом подготавливается в 3 экземплярах, имеющих равную юридическую силу, по одному для каждой из сторон договора </w:t>
      </w:r>
      <w:bookmarkStart w:id="16" w:name="sub_312"/>
    </w:p>
    <w:p w14:paraId="55000000">
      <w:pPr>
        <w:ind w:firstLine="709" w:left="0"/>
        <w:jc w:val="both"/>
        <w:rPr>
          <w:sz w:val="24"/>
        </w:rPr>
      </w:pPr>
      <w:r>
        <w:rPr>
          <w:sz w:val="24"/>
        </w:rPr>
        <w:t>3.10</w:t>
      </w:r>
      <w:r>
        <w:rPr>
          <w:sz w:val="24"/>
        </w:rPr>
        <w:t xml:space="preserve">. В случае соответствия проекта договора безвозмездного пользования имуществом типовой форме договора безвозмездного пользования имуществом, утвержденной </w:t>
      </w:r>
      <w:r>
        <w:rPr>
          <w:sz w:val="24"/>
        </w:rPr>
        <w:t>Администрацией Вареновского сельского поселения</w:t>
      </w:r>
      <w:r>
        <w:rPr>
          <w:sz w:val="24"/>
        </w:rPr>
        <w:t xml:space="preserve"> Неклиновского района, соответствия документов требованиям федеральных и областных нормативных правовых актов, регулирующих порядок предоставления имущества в безвозмездное пользование, </w:t>
      </w:r>
      <w:r>
        <w:rPr>
          <w:sz w:val="24"/>
        </w:rPr>
        <w:t xml:space="preserve">Администрация Вареновского сельского поселения </w:t>
      </w:r>
      <w:r>
        <w:rPr>
          <w:sz w:val="24"/>
        </w:rPr>
        <w:t xml:space="preserve"> Неклиновского района в течение 15 календарных дней с даты поступления проекта договора о передаче имущества в безвозмездное пользование проставляет на нем отметку о согласовании, ставит договор на учет и направляет предприятию.</w:t>
      </w:r>
    </w:p>
    <w:p w14:paraId="56000000">
      <w:pPr>
        <w:ind w:firstLine="709" w:left="0"/>
        <w:jc w:val="both"/>
        <w:rPr>
          <w:sz w:val="24"/>
        </w:rPr>
      </w:pPr>
      <w:bookmarkStart w:id="17" w:name="sub_313"/>
      <w:bookmarkEnd w:id="16"/>
      <w:r>
        <w:rPr>
          <w:sz w:val="24"/>
        </w:rPr>
        <w:t>3.11</w:t>
      </w:r>
      <w:r>
        <w:rPr>
          <w:sz w:val="24"/>
        </w:rPr>
        <w:t xml:space="preserve">. </w:t>
      </w:r>
      <w:r>
        <w:rPr>
          <w:sz w:val="24"/>
        </w:rPr>
        <w:t>Администрация Вареновского сельского поселения</w:t>
      </w:r>
      <w:r>
        <w:rPr>
          <w:sz w:val="24"/>
        </w:rPr>
        <w:t xml:space="preserve"> Неклиновского района возвращает предприятию проект договора безвозмездного пользования и (или) документы для доработки и устранения выявленных замечаний в случаях, если:</w:t>
      </w:r>
    </w:p>
    <w:p w14:paraId="57000000">
      <w:pPr>
        <w:ind w:firstLine="709" w:left="0"/>
        <w:jc w:val="both"/>
        <w:rPr>
          <w:sz w:val="24"/>
        </w:rPr>
      </w:pPr>
      <w:bookmarkEnd w:id="17"/>
      <w:r>
        <w:rPr>
          <w:sz w:val="24"/>
        </w:rPr>
        <w:t xml:space="preserve">проект договора безвозмездного пользования имуществом не соответствует типовой форме договора безвозмездного пользования имуществом, утвержденной </w:t>
      </w:r>
      <w:r>
        <w:rPr>
          <w:sz w:val="24"/>
        </w:rPr>
        <w:t>Администрацией Вареновского сельского поселения</w:t>
      </w:r>
      <w:r>
        <w:rPr>
          <w:sz w:val="24"/>
        </w:rPr>
        <w:t xml:space="preserve"> Неклиновского района;</w:t>
      </w:r>
    </w:p>
    <w:p w14:paraId="58000000">
      <w:pPr>
        <w:ind w:firstLine="709" w:left="0"/>
        <w:jc w:val="both"/>
        <w:rPr>
          <w:sz w:val="24"/>
        </w:rPr>
      </w:pPr>
      <w:r>
        <w:rPr>
          <w:sz w:val="24"/>
        </w:rPr>
        <w:t>документы не соответствуют требованиям федеральных или областных нормативных правовых актов, регулирующих порядок предоставления имущества в безвозмездное пользование;</w:t>
      </w:r>
    </w:p>
    <w:p w14:paraId="59000000">
      <w:pPr>
        <w:ind w:firstLine="709" w:left="0"/>
        <w:jc w:val="both"/>
        <w:rPr>
          <w:sz w:val="24"/>
        </w:rPr>
      </w:pPr>
      <w:r>
        <w:rPr>
          <w:sz w:val="24"/>
        </w:rPr>
        <w:t>предприятием не представлены или представлены не в полном объеме необходимые документы, а также если указанные документы не соответствуют требованиям, установленным федеральным и областным законодательством, или сведения, содержащиеся в представленных документах, не соответствуют друг другу.</w:t>
      </w:r>
    </w:p>
    <w:p w14:paraId="5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Предприятие устраняет выявленные нарушения и повторно направляет проект договора безвозмездного пользования имуществом и (или) документы для согласования и учета в </w:t>
      </w:r>
      <w:r>
        <w:rPr>
          <w:sz w:val="24"/>
        </w:rPr>
        <w:t>Администрацию Вареновского сельского поселения</w:t>
      </w:r>
      <w:r>
        <w:rPr>
          <w:sz w:val="24"/>
        </w:rPr>
        <w:t xml:space="preserve"> Неклиновского района.</w:t>
      </w:r>
    </w:p>
    <w:p w14:paraId="5B000000">
      <w:pPr>
        <w:ind w:firstLine="709" w:left="0"/>
        <w:jc w:val="both"/>
        <w:rPr>
          <w:sz w:val="24"/>
        </w:rPr>
      </w:pPr>
    </w:p>
    <w:p w14:paraId="5C000000">
      <w:pPr>
        <w:pStyle w:val="Style_6"/>
        <w:ind w:firstLine="709" w:left="0"/>
        <w:jc w:val="center"/>
        <w:rPr>
          <w:sz w:val="24"/>
        </w:rPr>
      </w:pPr>
      <w:r>
        <w:rPr>
          <w:sz w:val="24"/>
        </w:rPr>
        <w:t>4. Порядок согласования передачи имущества в безвозмездное пользование муниципальным учреждениям</w:t>
      </w:r>
    </w:p>
    <w:p w14:paraId="5D000000">
      <w:pPr>
        <w:ind w:firstLine="709" w:left="0"/>
        <w:jc w:val="both"/>
        <w:rPr>
          <w:sz w:val="24"/>
        </w:rPr>
      </w:pPr>
      <w:bookmarkStart w:id="18" w:name="sub_401"/>
      <w:r>
        <w:rPr>
          <w:sz w:val="24"/>
        </w:rPr>
        <w:t xml:space="preserve">4.1. Решение о согласовании (об отказе в согласовании) передачи имущества в безвозмездное пользование муниципальным учреждениям оформляется постановлением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>Неклиновского района.</w:t>
      </w:r>
    </w:p>
    <w:p w14:paraId="5E000000">
      <w:pPr>
        <w:ind w:firstLine="709" w:left="0"/>
        <w:jc w:val="both"/>
        <w:rPr>
          <w:sz w:val="24"/>
        </w:rPr>
      </w:pPr>
      <w:bookmarkStart w:id="19" w:name="sub_402"/>
      <w:bookmarkEnd w:id="18"/>
      <w:r>
        <w:rPr>
          <w:sz w:val="24"/>
        </w:rPr>
        <w:t xml:space="preserve">4.2. Для принятия постановления о согласовании передачи имущества в безвозмездное пользование предприятие подготавливает заявление о согласовании передачи имущества в безвозмездное пользование (далее - заявление) и необходимые документы в соответствии с перечнем, утвержденным </w:t>
      </w:r>
      <w:r>
        <w:rPr>
          <w:sz w:val="24"/>
        </w:rPr>
        <w:t>Администрацией Вареновского сельского поселения</w:t>
      </w:r>
      <w:r>
        <w:rPr>
          <w:sz w:val="24"/>
        </w:rPr>
        <w:t xml:space="preserve"> Неклиновского района (далее - документы).</w:t>
      </w:r>
    </w:p>
    <w:p w14:paraId="5F000000">
      <w:pPr>
        <w:ind w:firstLine="709" w:left="0"/>
        <w:jc w:val="both"/>
        <w:rPr>
          <w:sz w:val="24"/>
        </w:rPr>
      </w:pPr>
      <w:bookmarkStart w:id="20" w:name="sub_403"/>
      <w:bookmarkEnd w:id="19"/>
      <w:r>
        <w:rPr>
          <w:sz w:val="24"/>
        </w:rPr>
        <w:t xml:space="preserve">4.3. Заявление и документы направляются предприятием для рассмотрения в </w:t>
      </w:r>
      <w:r>
        <w:rPr>
          <w:sz w:val="24"/>
        </w:rPr>
        <w:t>Администрацию Вареновского сельского поселения</w:t>
      </w:r>
      <w:r>
        <w:rPr>
          <w:sz w:val="24"/>
        </w:rPr>
        <w:t xml:space="preserve"> Неклиновского района.</w:t>
      </w:r>
    </w:p>
    <w:p w14:paraId="60000000">
      <w:pPr>
        <w:ind w:firstLine="709" w:left="0"/>
        <w:jc w:val="both"/>
        <w:rPr>
          <w:sz w:val="24"/>
        </w:rPr>
      </w:pPr>
      <w:bookmarkStart w:id="21" w:name="sub_404"/>
      <w:bookmarkEnd w:id="20"/>
      <w:r>
        <w:rPr>
          <w:sz w:val="24"/>
        </w:rPr>
        <w:t>4.4. Рассмотрение заявления и документов осуществляется в течение 10 календарных дней с даты их поступления. По результатам рассмотрения Администрация</w:t>
      </w:r>
      <w:r>
        <w:rPr>
          <w:sz w:val="24"/>
        </w:rPr>
        <w:t xml:space="preserve"> Вареновского сельского поселения</w:t>
      </w:r>
      <w:r>
        <w:rPr>
          <w:sz w:val="24"/>
        </w:rPr>
        <w:t xml:space="preserve"> Неклиновского района подготавливает заключение о целесообразности или нецелесообразности согласования передачи имущества в безвозмездное пользование.</w:t>
      </w:r>
    </w:p>
    <w:p w14:paraId="61000000">
      <w:pPr>
        <w:ind w:firstLine="709" w:left="0"/>
        <w:jc w:val="both"/>
        <w:rPr>
          <w:sz w:val="24"/>
        </w:rPr>
      </w:pPr>
      <w:bookmarkStart w:id="22" w:name="sub_405"/>
      <w:bookmarkEnd w:id="21"/>
      <w:r>
        <w:rPr>
          <w:sz w:val="24"/>
        </w:rPr>
        <w:t>4.5. Заключение о нецелесообразности согласования передачи имущества в безвозмездное пользование должно быть мотивированным и подготавливается в случаях, если:</w:t>
      </w:r>
    </w:p>
    <w:p w14:paraId="62000000">
      <w:pPr>
        <w:ind w:firstLine="709" w:left="0"/>
        <w:jc w:val="both"/>
        <w:rPr>
          <w:sz w:val="24"/>
        </w:rPr>
      </w:pPr>
      <w:bookmarkEnd w:id="22"/>
      <w:r>
        <w:rPr>
          <w:sz w:val="24"/>
        </w:rPr>
        <w:t>передача имущества в безвозмездное пользование лишит предприятие возможности осуществлять деятельность, цели, предмет и виды которой определены уставом предприятия;</w:t>
      </w:r>
    </w:p>
    <w:p w14:paraId="63000000">
      <w:pPr>
        <w:ind w:firstLine="709" w:left="0"/>
        <w:jc w:val="both"/>
        <w:rPr>
          <w:sz w:val="24"/>
        </w:rPr>
      </w:pPr>
      <w:r>
        <w:rPr>
          <w:sz w:val="24"/>
        </w:rPr>
        <w:t>передача имущества в безвозмездное пользование приведет к ухудшению финансово-экономического состояния предприятия либо не обеспечит достижения установленных в соответствии с действующим законодательством показателей экономической эффективности деятельности предприятия.</w:t>
      </w:r>
    </w:p>
    <w:p w14:paraId="64000000">
      <w:pPr>
        <w:ind w:firstLine="709" w:left="0"/>
        <w:jc w:val="both"/>
        <w:rPr>
          <w:sz w:val="24"/>
        </w:rPr>
      </w:pPr>
      <w:bookmarkStart w:id="23" w:name="sub_406"/>
      <w:r>
        <w:rPr>
          <w:sz w:val="24"/>
        </w:rPr>
        <w:t>4.6. В случае подготовки заключения о нецелесообразности согласования передачи имущества в безвозмездное пользование заместитель главы района в течение 3 календарных дней с даты подготовки указанного заключения уведомляет об этом предприятие письмом с указанием причин нецелесообразности согласования и возвращает представленные документы (с описью вложения).</w:t>
      </w:r>
    </w:p>
    <w:p w14:paraId="65000000">
      <w:pPr>
        <w:ind w:firstLine="709" w:left="0"/>
        <w:jc w:val="both"/>
        <w:rPr>
          <w:sz w:val="24"/>
        </w:rPr>
      </w:pPr>
      <w:bookmarkStart w:id="24" w:name="sub_407"/>
      <w:bookmarkEnd w:id="23"/>
      <w:r>
        <w:rPr>
          <w:sz w:val="24"/>
        </w:rPr>
        <w:t>4.7. В случае подготовки заключения о целесообразности согласования передачи имущест</w:t>
      </w:r>
      <w:r>
        <w:rPr>
          <w:sz w:val="24"/>
        </w:rPr>
        <w:t xml:space="preserve">ва в безвозмездное пользование </w:t>
      </w:r>
      <w:r>
        <w:rPr>
          <w:sz w:val="24"/>
        </w:rPr>
        <w:t xml:space="preserve"> Г</w:t>
      </w:r>
      <w:r>
        <w:rPr>
          <w:sz w:val="24"/>
        </w:rPr>
        <w:t>лава Администрации Вареновского сельского поселения Неклиновского района</w:t>
      </w:r>
      <w:r>
        <w:rPr>
          <w:sz w:val="24"/>
        </w:rPr>
        <w:t xml:space="preserve"> в течение 3 календарных дней с даты подготовки указанного заключения:</w:t>
      </w:r>
    </w:p>
    <w:p w14:paraId="66000000">
      <w:pPr>
        <w:ind w:firstLine="709" w:left="0"/>
        <w:jc w:val="both"/>
        <w:rPr>
          <w:sz w:val="24"/>
        </w:rPr>
      </w:pPr>
      <w:bookmarkEnd w:id="24"/>
      <w:r>
        <w:rPr>
          <w:sz w:val="24"/>
        </w:rPr>
        <w:t>направляет предприятию заключение о целесообразности согласования передачи имущества в безвозмездное пользование.</w:t>
      </w:r>
    </w:p>
    <w:p w14:paraId="67000000">
      <w:pPr>
        <w:ind w:firstLine="709" w:left="0"/>
        <w:jc w:val="both"/>
        <w:rPr>
          <w:sz w:val="24"/>
        </w:rPr>
      </w:pPr>
      <w:bookmarkStart w:id="25" w:name="sub_408"/>
      <w:r>
        <w:rPr>
          <w:sz w:val="24"/>
        </w:rPr>
        <w:t>4.8</w:t>
      </w:r>
      <w:r>
        <w:rPr>
          <w:sz w:val="24"/>
        </w:rPr>
        <w:t xml:space="preserve">. </w:t>
      </w:r>
      <w:r>
        <w:rPr>
          <w:sz w:val="24"/>
        </w:rPr>
        <w:t xml:space="preserve"> Админист</w:t>
      </w:r>
      <w:r>
        <w:rPr>
          <w:sz w:val="24"/>
        </w:rPr>
        <w:t>рация Вареновского сельского поселения</w:t>
      </w:r>
      <w:r>
        <w:rPr>
          <w:sz w:val="24"/>
        </w:rPr>
        <w:t xml:space="preserve"> Неклиновского района рассматривает заключение о целесообразности передачи имущества в безвозмездное пользование, заявление и документы в течение 15 календарных дней с даты их поступления и по результатам рассмотрения принимает постановление согласовании либо об отказе в согласовании передачи имущества в безвозмездное пользование.</w:t>
      </w:r>
    </w:p>
    <w:p w14:paraId="68000000">
      <w:pPr>
        <w:ind w:firstLine="709" w:left="0"/>
        <w:jc w:val="both"/>
        <w:rPr>
          <w:sz w:val="24"/>
        </w:rPr>
      </w:pPr>
      <w:bookmarkStart w:id="26" w:name="sub_409"/>
      <w:bookmarkEnd w:id="25"/>
      <w:r>
        <w:rPr>
          <w:sz w:val="24"/>
        </w:rPr>
        <w:t>4.9. Постановление об отказе в согласовании передачи имущества в безвозмездное пользование принимается в случаях, если:</w:t>
      </w:r>
    </w:p>
    <w:p w14:paraId="69000000">
      <w:pPr>
        <w:ind w:firstLine="709" w:left="0"/>
        <w:jc w:val="both"/>
        <w:rPr>
          <w:sz w:val="24"/>
        </w:rPr>
      </w:pPr>
      <w:bookmarkEnd w:id="26"/>
      <w:r>
        <w:rPr>
          <w:sz w:val="24"/>
        </w:rPr>
        <w:t>документы не соответствуют требованиям федеральных или областных нормативных правовых актов, регулирующих порядок предоставления имущества в безвозмездное пользование;</w:t>
      </w:r>
    </w:p>
    <w:p w14:paraId="6A000000">
      <w:pPr>
        <w:ind w:firstLine="709" w:left="0"/>
        <w:jc w:val="both"/>
        <w:rPr>
          <w:sz w:val="24"/>
        </w:rPr>
      </w:pPr>
      <w:r>
        <w:rPr>
          <w:sz w:val="24"/>
        </w:rPr>
        <w:t>предприятием не представлены или представлены не в полном объеме необходимые документы, а также если указанные документы не соответствуют требованиям, установленным федеральным и областным законодательством, или сведения, содержащиеся в представленных документах, не соответствуют друг другу.</w:t>
      </w:r>
    </w:p>
    <w:p w14:paraId="6B000000">
      <w:pPr>
        <w:ind w:firstLine="709" w:left="0"/>
        <w:jc w:val="both"/>
        <w:rPr>
          <w:sz w:val="24"/>
        </w:rPr>
      </w:pPr>
      <w:bookmarkStart w:id="27" w:name="sub_410"/>
      <w:r>
        <w:rPr>
          <w:sz w:val="24"/>
        </w:rPr>
        <w:t xml:space="preserve">4.10. В случае принятия постановления об отказе в согласовании передачи имущества в безвозмездное пользование Администрации </w:t>
      </w:r>
      <w:r>
        <w:rPr>
          <w:sz w:val="24"/>
        </w:rPr>
        <w:t xml:space="preserve">Вареновского сельского поселения </w:t>
      </w:r>
      <w:r>
        <w:rPr>
          <w:sz w:val="24"/>
        </w:rPr>
        <w:t xml:space="preserve">Неклиновского района в течение 3 календарных дней с даты принятия указанного постановления направляет экземпляр постановления предприятию </w:t>
      </w:r>
      <w:bookmarkStart w:id="28" w:name="sub_411"/>
      <w:bookmarkEnd w:id="27"/>
    </w:p>
    <w:p w14:paraId="6C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4.11. В случае принятия постановления о согласовании передачи имущества в безвозмездное пользование </w:t>
      </w:r>
      <w:r>
        <w:rPr>
          <w:sz w:val="24"/>
        </w:rPr>
        <w:t>Администрация Вареновского сельского поселения</w:t>
      </w:r>
      <w:r>
        <w:rPr>
          <w:sz w:val="24"/>
        </w:rPr>
        <w:t xml:space="preserve"> Неклиновского района в течение 3 календарных дней с даты принятия указанного постановления направляет экземпляр постановления о согласовании передачи имущества в безвозмездное пользование предприятию.</w:t>
      </w:r>
    </w:p>
    <w:p w14:paraId="6D000000">
      <w:pPr>
        <w:ind w:firstLine="709" w:left="0"/>
        <w:jc w:val="both"/>
        <w:rPr>
          <w:sz w:val="24"/>
        </w:rPr>
      </w:pPr>
      <w:bookmarkStart w:id="29" w:name="sub_412"/>
      <w:bookmarkEnd w:id="28"/>
      <w:r>
        <w:rPr>
          <w:sz w:val="24"/>
        </w:rPr>
        <w:t xml:space="preserve">4.12. После получения экземпляра постановления о согласовании передачи имущества в безвозмездное пользование предприятие в течение 15 календарных дней представляет </w:t>
      </w:r>
      <w:r>
        <w:rPr>
          <w:sz w:val="24"/>
        </w:rPr>
        <w:t>Администрация Вареновского сельского поселения</w:t>
      </w:r>
      <w:r>
        <w:rPr>
          <w:sz w:val="24"/>
        </w:rPr>
        <w:t xml:space="preserve"> Неклиновского района для согласования и учета проект договора о передаче имущества в безвозмездное пользование, подготовленный в соответствии с типовой формой договора безвозмездного пользования, утвержденной Ад</w:t>
      </w:r>
      <w:r>
        <w:rPr>
          <w:sz w:val="24"/>
        </w:rPr>
        <w:t xml:space="preserve">министрацией Вареновского сельского поселения </w:t>
      </w:r>
      <w:r>
        <w:rPr>
          <w:sz w:val="24"/>
        </w:rPr>
        <w:t xml:space="preserve"> Неклиновского района, подписанный всеми сторонами, с приложением всех экземпляров проекта договора безвозмездного пользования имуществом.</w:t>
      </w:r>
    </w:p>
    <w:p w14:paraId="6E000000">
      <w:pPr>
        <w:ind w:firstLine="709" w:left="0"/>
        <w:jc w:val="both"/>
        <w:rPr>
          <w:sz w:val="24"/>
        </w:rPr>
      </w:pPr>
      <w:bookmarkEnd w:id="29"/>
      <w:r>
        <w:rPr>
          <w:sz w:val="24"/>
        </w:rPr>
        <w:t>Договор безвозмездного пользования оформляется сторонами в 3 экземплярах, имеющих равную юридическую силу, по одному для каждой из сторон.</w:t>
      </w:r>
    </w:p>
    <w:p w14:paraId="6F000000">
      <w:pPr>
        <w:ind w:firstLine="709" w:left="0"/>
        <w:jc w:val="both"/>
        <w:rPr>
          <w:sz w:val="24"/>
        </w:rPr>
      </w:pPr>
      <w:bookmarkStart w:id="30" w:name="sub_413"/>
      <w:r>
        <w:rPr>
          <w:sz w:val="24"/>
        </w:rPr>
        <w:t xml:space="preserve">4.13. В случае соответствия проекта договора безвозмездного пользования имуществом типовой форме договора безвозмездного пользования имуществом, утвержденной </w:t>
      </w:r>
      <w:r>
        <w:rPr>
          <w:sz w:val="24"/>
        </w:rPr>
        <w:t xml:space="preserve">Администрацией Вареновского сельского поселения </w:t>
      </w:r>
      <w:r>
        <w:rPr>
          <w:sz w:val="24"/>
        </w:rPr>
        <w:t xml:space="preserve"> Неклиновского района, соответствия документов требованиям федеральных и областных нормативных правовых актов, регулирующих порядок предоставления имущества в безвозмездное пользование, </w:t>
      </w:r>
      <w:r>
        <w:rPr>
          <w:sz w:val="24"/>
        </w:rPr>
        <w:t>Администрация Вареновского сельского поселения</w:t>
      </w:r>
      <w:r>
        <w:rPr>
          <w:sz w:val="24"/>
        </w:rPr>
        <w:t xml:space="preserve"> Неклиновского района в течение 15 календарных дней проставляет на проекте договора безвозмездного пользования имуществом отметку о согласовании, ставит договор на учет и направляет предприятию.</w:t>
      </w:r>
    </w:p>
    <w:p w14:paraId="70000000">
      <w:pPr>
        <w:ind w:firstLine="709" w:left="0"/>
        <w:jc w:val="both"/>
        <w:rPr>
          <w:sz w:val="24"/>
        </w:rPr>
      </w:pPr>
      <w:bookmarkEnd w:id="30"/>
      <w:r>
        <w:rPr>
          <w:sz w:val="24"/>
        </w:rPr>
        <w:t xml:space="preserve">4.14. </w:t>
      </w:r>
      <w:r>
        <w:rPr>
          <w:sz w:val="24"/>
        </w:rPr>
        <w:t>Администрация Вареновского сельского поселения</w:t>
      </w:r>
      <w:r>
        <w:rPr>
          <w:sz w:val="24"/>
        </w:rPr>
        <w:t xml:space="preserve"> Неклиновского района возвращает предприятию проект договора безвозмездного пользования и (или) документы для доработки и устранения выявленных замечаний в случаях, если:</w:t>
      </w:r>
    </w:p>
    <w:p w14:paraId="7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проект договора безвозмездного пользования имуществом не соответствует типовой форме договора безвозмездного пользования имуществом, утвержденной </w:t>
      </w:r>
      <w:r>
        <w:rPr>
          <w:sz w:val="24"/>
        </w:rPr>
        <w:t xml:space="preserve">Администрацией Вареновского сельского поселения </w:t>
      </w:r>
      <w:r>
        <w:rPr>
          <w:sz w:val="24"/>
        </w:rPr>
        <w:t xml:space="preserve"> Неклиновского района;</w:t>
      </w:r>
    </w:p>
    <w:p w14:paraId="72000000">
      <w:pPr>
        <w:ind w:firstLine="709" w:left="0"/>
        <w:jc w:val="both"/>
        <w:rPr>
          <w:sz w:val="24"/>
        </w:rPr>
      </w:pPr>
      <w:r>
        <w:rPr>
          <w:sz w:val="24"/>
        </w:rPr>
        <w:t>документы не соответствуют требованиям федеральных или областных нормативных правовых актов, регулирующих порядок предоставления имущества в безвозмездное пользование;</w:t>
      </w: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>предприятием не представлены или представлены не в полном объеме необходимые документы, а также если указанные документы не соответствуют требованиям, установленным федеральным и областным законодательством, или сведения, содержащиеся в представленных документах, не соответствуют друг другу.</w:t>
      </w:r>
    </w:p>
    <w:p w14:paraId="7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Предприятие устраняет выявленные нарушения и повторно направляет проект договора безвозмездного пользования имуществом и (или) документы для согласования и учета </w:t>
      </w:r>
      <w:r>
        <w:rPr>
          <w:sz w:val="24"/>
        </w:rPr>
        <w:t>Администрацию Вареновского сельского поселения</w:t>
      </w:r>
      <w:r>
        <w:rPr>
          <w:sz w:val="24"/>
        </w:rPr>
        <w:t xml:space="preserve"> Неклиновского района.</w:t>
      </w:r>
    </w:p>
    <w:p w14:paraId="75000000">
      <w:pPr>
        <w:ind/>
        <w:jc w:val="center"/>
        <w:rPr>
          <w:b w:val="1"/>
        </w:rPr>
      </w:pPr>
    </w:p>
    <w:sectPr>
      <w:pgSz w:h="16837" w:orient="portrait" w:w="11905"/>
      <w:pgMar w:bottom="851" w:footer="720" w:gutter="0" w:header="720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WW8Num9z1"/>
    <w:link w:val="Style_8_ch"/>
    <w:rPr>
      <w:rFonts w:ascii="Courier New" w:hAnsi="Courier New"/>
    </w:rPr>
  </w:style>
  <w:style w:styleId="Style_8_ch" w:type="character">
    <w:name w:val="WW8Num9z1"/>
    <w:link w:val="Style_8"/>
    <w:rPr>
      <w:rFonts w:ascii="Courier New" w:hAnsi="Courier New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4z0"/>
    <w:link w:val="Style_10_ch"/>
    <w:rPr>
      <w:rFonts w:ascii="Symbol" w:hAnsi="Symbol"/>
    </w:rPr>
  </w:style>
  <w:style w:styleId="Style_10_ch" w:type="character">
    <w:name w:val="WW8Num4z0"/>
    <w:link w:val="Style_10"/>
    <w:rPr>
      <w:rFonts w:ascii="Symbol" w:hAnsi="Symbol"/>
    </w:rPr>
  </w:style>
  <w:style w:styleId="Style_11" w:type="paragraph">
    <w:name w:val="WW8Num8z2"/>
    <w:link w:val="Style_11_ch"/>
    <w:rPr>
      <w:rFonts w:ascii="Wingdings" w:hAnsi="Wingdings"/>
    </w:rPr>
  </w:style>
  <w:style w:styleId="Style_11_ch" w:type="character">
    <w:name w:val="WW8Num8z2"/>
    <w:link w:val="Style_11"/>
    <w:rPr>
      <w:rFonts w:ascii="Wingdings" w:hAnsi="Wingdings"/>
    </w:rPr>
  </w:style>
  <w:style w:styleId="Style_12" w:type="paragraph">
    <w:name w:val="Заголовок"/>
    <w:basedOn w:val="Style_7"/>
    <w:next w:val="Style_13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7_ch"/>
    <w:link w:val="Style_12"/>
    <w:rPr>
      <w:rFonts w:ascii="Arial" w:hAnsi="Arial"/>
      <w:sz w:val="28"/>
    </w:rPr>
  </w:style>
  <w:style w:styleId="Style_14" w:type="paragraph">
    <w:name w:val="Название1"/>
    <w:basedOn w:val="Style_7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1"/>
    <w:basedOn w:val="Style_7_ch"/>
    <w:link w:val="Style_14"/>
    <w:rPr>
      <w:i w:val="1"/>
      <w:sz w:val="24"/>
    </w:rPr>
  </w:style>
  <w:style w:styleId="Style_15" w:type="paragraph">
    <w:name w:val="toc 4"/>
    <w:next w:val="Style_7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WW8Num8z0"/>
    <w:link w:val="Style_16_ch"/>
    <w:rPr>
      <w:rFonts w:ascii="Symbol" w:hAnsi="Symbol"/>
    </w:rPr>
  </w:style>
  <w:style w:styleId="Style_16_ch" w:type="character">
    <w:name w:val="WW8Num8z0"/>
    <w:link w:val="Style_16"/>
    <w:rPr>
      <w:rFonts w:ascii="Symbol" w:hAnsi="Symbol"/>
    </w:rPr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toc 6"/>
    <w:next w:val="Style_7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7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WW-Absatz-Standardschriftart1111"/>
    <w:link w:val="Style_21_ch"/>
  </w:style>
  <w:style w:styleId="Style_21_ch" w:type="character">
    <w:name w:val="WW-Absatz-Standardschriftart1111"/>
    <w:link w:val="Style_21"/>
  </w:style>
  <w:style w:styleId="Style_22" w:type="paragraph">
    <w:name w:val="WW8Num1z2"/>
    <w:link w:val="Style_22_ch"/>
    <w:rPr>
      <w:rFonts w:ascii="Wingdings" w:hAnsi="Wingdings"/>
    </w:rPr>
  </w:style>
  <w:style w:styleId="Style_22_ch" w:type="character">
    <w:name w:val="WW8Num1z2"/>
    <w:link w:val="Style_22"/>
    <w:rPr>
      <w:rFonts w:ascii="Wingdings" w:hAnsi="Wingdings"/>
    </w:rPr>
  </w:style>
  <w:style w:styleId="Style_3" w:type="paragraph">
    <w:name w:val="Основной текст с отступом 21"/>
    <w:basedOn w:val="Style_7"/>
    <w:link w:val="Style_3_ch"/>
    <w:pPr>
      <w:ind w:firstLine="567" w:left="0"/>
      <w:jc w:val="both"/>
    </w:pPr>
    <w:rPr>
      <w:sz w:val="24"/>
    </w:rPr>
  </w:style>
  <w:style w:styleId="Style_3_ch" w:type="character">
    <w:name w:val="Основной текст с отступом 21"/>
    <w:basedOn w:val="Style_7_ch"/>
    <w:link w:val="Style_3"/>
    <w:rPr>
      <w:sz w:val="24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heading 3"/>
    <w:next w:val="Style_7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WW8Num10z0"/>
    <w:link w:val="Style_25_ch"/>
    <w:rPr>
      <w:rFonts w:ascii="Symbol" w:hAnsi="Symbol"/>
    </w:rPr>
  </w:style>
  <w:style w:styleId="Style_25_ch" w:type="character">
    <w:name w:val="WW8Num10z0"/>
    <w:link w:val="Style_25"/>
    <w:rPr>
      <w:rFonts w:ascii="Symbol" w:hAnsi="Symbol"/>
    </w:rPr>
  </w:style>
  <w:style w:styleId="Style_26" w:type="paragraph">
    <w:name w:val="WW8Num4z2"/>
    <w:link w:val="Style_26_ch"/>
    <w:rPr>
      <w:rFonts w:ascii="Wingdings" w:hAnsi="Wingdings"/>
    </w:rPr>
  </w:style>
  <w:style w:styleId="Style_26_ch" w:type="character">
    <w:name w:val="WW8Num4z2"/>
    <w:link w:val="Style_26"/>
    <w:rPr>
      <w:rFonts w:ascii="Wingdings" w:hAnsi="Wingdings"/>
    </w:rPr>
  </w:style>
  <w:style w:styleId="Style_27" w:type="paragraph">
    <w:name w:val="WW8Num3z0"/>
    <w:link w:val="Style_27_ch"/>
    <w:rPr>
      <w:rFonts w:ascii="Symbol" w:hAnsi="Symbol"/>
    </w:rPr>
  </w:style>
  <w:style w:styleId="Style_27_ch" w:type="character">
    <w:name w:val="WW8Num3z0"/>
    <w:link w:val="Style_27"/>
    <w:rPr>
      <w:rFonts w:ascii="Symbol" w:hAnsi="Symbol"/>
    </w:rPr>
  </w:style>
  <w:style w:styleId="Style_28" w:type="paragraph">
    <w:name w:val="WW8Num11z0"/>
    <w:link w:val="Style_28_ch"/>
    <w:rPr>
      <w:rFonts w:ascii="Symbol" w:hAnsi="Symbol"/>
    </w:rPr>
  </w:style>
  <w:style w:styleId="Style_28_ch" w:type="character">
    <w:name w:val="WW8Num11z0"/>
    <w:link w:val="Style_28"/>
    <w:rPr>
      <w:rFonts w:ascii="Symbol" w:hAnsi="Symbol"/>
    </w:rPr>
  </w:style>
  <w:style w:styleId="Style_29" w:type="paragraph">
    <w:name w:val="Document Map"/>
    <w:basedOn w:val="Style_7"/>
    <w:link w:val="Style_29_ch"/>
    <w:rPr>
      <w:rFonts w:ascii="Tahoma" w:hAnsi="Tahoma"/>
    </w:rPr>
  </w:style>
  <w:style w:styleId="Style_29_ch" w:type="character">
    <w:name w:val="Document Map"/>
    <w:basedOn w:val="Style_7_ch"/>
    <w:link w:val="Style_29"/>
    <w:rPr>
      <w:rFonts w:ascii="Tahoma" w:hAnsi="Tahoma"/>
    </w:rPr>
  </w:style>
  <w:style w:styleId="Style_30" w:type="paragraph">
    <w:name w:val="WW8Num10z2"/>
    <w:link w:val="Style_30_ch"/>
    <w:rPr>
      <w:rFonts w:ascii="Wingdings" w:hAnsi="Wingdings"/>
    </w:rPr>
  </w:style>
  <w:style w:styleId="Style_30_ch" w:type="character">
    <w:name w:val="WW8Num10z2"/>
    <w:link w:val="Style_30"/>
    <w:rPr>
      <w:rFonts w:ascii="Wingdings" w:hAnsi="Wingdings"/>
    </w:rPr>
  </w:style>
  <w:style w:styleId="Style_31" w:type="paragraph">
    <w:name w:val="WW-Absatz-Standardschriftart11111"/>
    <w:link w:val="Style_31_ch"/>
  </w:style>
  <w:style w:styleId="Style_31_ch" w:type="character">
    <w:name w:val="WW-Absatz-Standardschriftart11111"/>
    <w:link w:val="Style_31"/>
  </w:style>
  <w:style w:styleId="Style_32" w:type="paragraph">
    <w:name w:val="WW8Num6z2"/>
    <w:link w:val="Style_32_ch"/>
    <w:rPr>
      <w:rFonts w:ascii="Wingdings" w:hAnsi="Wingdings"/>
    </w:rPr>
  </w:style>
  <w:style w:styleId="Style_32_ch" w:type="character">
    <w:name w:val="WW8Num6z2"/>
    <w:link w:val="Style_32"/>
    <w:rPr>
      <w:rFonts w:ascii="Wingdings" w:hAnsi="Wingdings"/>
    </w:rPr>
  </w:style>
  <w:style w:styleId="Style_33" w:type="paragraph">
    <w:name w:val="WW-Absatz-Standardschriftart111"/>
    <w:link w:val="Style_33_ch"/>
  </w:style>
  <w:style w:styleId="Style_33_ch" w:type="character">
    <w:name w:val="WW-Absatz-Standardschriftart111"/>
    <w:link w:val="Style_33"/>
  </w:style>
  <w:style w:styleId="Style_13" w:type="paragraph">
    <w:name w:val="Body Text"/>
    <w:basedOn w:val="Style_7"/>
    <w:link w:val="Style_13_ch"/>
    <w:pPr>
      <w:spacing w:after="120" w:before="0"/>
      <w:ind/>
    </w:pPr>
  </w:style>
  <w:style w:styleId="Style_13_ch" w:type="character">
    <w:name w:val="Body Text"/>
    <w:basedOn w:val="Style_7_ch"/>
    <w:link w:val="Style_13"/>
  </w:style>
  <w:style w:styleId="Style_34" w:type="paragraph">
    <w:name w:val="WW8Num6z1"/>
    <w:link w:val="Style_34_ch"/>
    <w:rPr>
      <w:rFonts w:ascii="Courier New" w:hAnsi="Courier New"/>
    </w:rPr>
  </w:style>
  <w:style w:styleId="Style_34_ch" w:type="character">
    <w:name w:val="WW8Num6z1"/>
    <w:link w:val="Style_34"/>
    <w:rPr>
      <w:rFonts w:ascii="Courier New" w:hAnsi="Courier New"/>
    </w:rPr>
  </w:style>
  <w:style w:styleId="Style_5" w:type="paragraph">
    <w:name w:val="ConsPlusTitle"/>
    <w:link w:val="Style_5_ch"/>
    <w:pPr>
      <w:widowControl w:val="0"/>
      <w:ind/>
    </w:pPr>
    <w:rPr>
      <w:b w:val="1"/>
      <w:sz w:val="24"/>
    </w:rPr>
  </w:style>
  <w:style w:styleId="Style_5_ch" w:type="character">
    <w:name w:val="ConsPlusTitle"/>
    <w:link w:val="Style_5"/>
    <w:rPr>
      <w:b w:val="1"/>
      <w:sz w:val="24"/>
    </w:rPr>
  </w:style>
  <w:style w:styleId="Style_35" w:type="paragraph">
    <w:name w:val="WW8Num8z1"/>
    <w:link w:val="Style_35_ch"/>
    <w:rPr>
      <w:rFonts w:ascii="Courier New" w:hAnsi="Courier New"/>
    </w:rPr>
  </w:style>
  <w:style w:styleId="Style_35_ch" w:type="character">
    <w:name w:val="WW8Num8z1"/>
    <w:link w:val="Style_35"/>
    <w:rPr>
      <w:rFonts w:ascii="Courier New" w:hAnsi="Courier New"/>
    </w:rPr>
  </w:style>
  <w:style w:styleId="Style_36" w:type="paragraph">
    <w:name w:val="WW8Num11z2"/>
    <w:link w:val="Style_36_ch"/>
    <w:rPr>
      <w:rFonts w:ascii="Wingdings" w:hAnsi="Wingdings"/>
    </w:rPr>
  </w:style>
  <w:style w:styleId="Style_36_ch" w:type="character">
    <w:name w:val="WW8Num11z2"/>
    <w:link w:val="Style_36"/>
    <w:rPr>
      <w:rFonts w:ascii="Wingdings" w:hAnsi="Wingdings"/>
    </w:rPr>
  </w:style>
  <w:style w:styleId="Style_37" w:type="paragraph">
    <w:name w:val="toc 3"/>
    <w:next w:val="Style_7"/>
    <w:link w:val="Style_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WW8Num9z2"/>
    <w:link w:val="Style_38_ch"/>
    <w:rPr>
      <w:rFonts w:ascii="Wingdings" w:hAnsi="Wingdings"/>
    </w:rPr>
  </w:style>
  <w:style w:styleId="Style_38_ch" w:type="character">
    <w:name w:val="WW8Num9z2"/>
    <w:link w:val="Style_38"/>
    <w:rPr>
      <w:rFonts w:ascii="Wingdings" w:hAnsi="Wingdings"/>
    </w:rPr>
  </w:style>
  <w:style w:styleId="Style_39" w:type="paragraph">
    <w:name w:val="WW8Num1z1"/>
    <w:link w:val="Style_39_ch"/>
    <w:rPr>
      <w:rFonts w:ascii="Courier New" w:hAnsi="Courier New"/>
    </w:rPr>
  </w:style>
  <w:style w:styleId="Style_39_ch" w:type="character">
    <w:name w:val="WW8Num1z1"/>
    <w:link w:val="Style_39"/>
    <w:rPr>
      <w:rFonts w:ascii="Courier New" w:hAnsi="Courier New"/>
    </w:rPr>
  </w:style>
  <w:style w:styleId="Style_40" w:type="paragraph">
    <w:name w:val="WW8Num7z0"/>
    <w:link w:val="Style_40_ch"/>
    <w:rPr>
      <w:rFonts w:ascii="Symbol" w:hAnsi="Symbol"/>
    </w:rPr>
  </w:style>
  <w:style w:styleId="Style_40_ch" w:type="character">
    <w:name w:val="WW8Num7z0"/>
    <w:link w:val="Style_40"/>
    <w:rPr>
      <w:rFonts w:ascii="Symbol" w:hAnsi="Symbol"/>
    </w:rPr>
  </w:style>
  <w:style w:styleId="Style_41" w:type="paragraph">
    <w:name w:val="Схема документа1"/>
    <w:basedOn w:val="Style_7"/>
    <w:link w:val="Style_41_ch"/>
    <w:rPr>
      <w:rFonts w:ascii="Tahoma" w:hAnsi="Tahoma"/>
      <w:sz w:val="20"/>
    </w:rPr>
  </w:style>
  <w:style w:styleId="Style_41_ch" w:type="character">
    <w:name w:val="Схема документа1"/>
    <w:basedOn w:val="Style_7_ch"/>
    <w:link w:val="Style_41"/>
    <w:rPr>
      <w:rFonts w:ascii="Tahoma" w:hAnsi="Tahoma"/>
      <w:sz w:val="20"/>
    </w:rPr>
  </w:style>
  <w:style w:styleId="Style_42" w:type="paragraph">
    <w:name w:val="WW8Num1z0"/>
    <w:link w:val="Style_42_ch"/>
    <w:rPr>
      <w:rFonts w:ascii="Symbol" w:hAnsi="Symbol"/>
    </w:rPr>
  </w:style>
  <w:style w:styleId="Style_42_ch" w:type="character">
    <w:name w:val="WW8Num1z0"/>
    <w:link w:val="Style_42"/>
    <w:rPr>
      <w:rFonts w:ascii="Symbol" w:hAnsi="Symbol"/>
    </w:rPr>
  </w:style>
  <w:style w:styleId="Style_43" w:type="paragraph">
    <w:name w:val="heading 5"/>
    <w:next w:val="Style_7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3_ch" w:type="character">
    <w:name w:val="heading 5"/>
    <w:link w:val="Style_43"/>
    <w:rPr>
      <w:rFonts w:ascii="XO Thames" w:hAnsi="XO Thames"/>
      <w:b w:val="1"/>
      <w:sz w:val="22"/>
    </w:rPr>
  </w:style>
  <w:style w:styleId="Style_44" w:type="paragraph">
    <w:name w:val="List"/>
    <w:basedOn w:val="Style_13"/>
    <w:link w:val="Style_44_ch"/>
  </w:style>
  <w:style w:styleId="Style_44_ch" w:type="character">
    <w:name w:val="List"/>
    <w:basedOn w:val="Style_13_ch"/>
    <w:link w:val="Style_44"/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6_ch" w:type="character">
    <w:name w:val="heading 1"/>
    <w:basedOn w:val="Style_7_ch"/>
    <w:link w:val="Style_6"/>
    <w:rPr>
      <w:b w:val="1"/>
      <w:sz w:val="32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toc 1"/>
    <w:next w:val="Style_7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WW8Num9z0"/>
    <w:link w:val="Style_48_ch"/>
    <w:rPr>
      <w:rFonts w:ascii="Symbol" w:hAnsi="Symbol"/>
    </w:rPr>
  </w:style>
  <w:style w:styleId="Style_48_ch" w:type="character">
    <w:name w:val="WW8Num9z0"/>
    <w:link w:val="Style_48"/>
    <w:rPr>
      <w:rFonts w:ascii="Symbol" w:hAnsi="Symbol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Absatz-Standardschriftart"/>
    <w:link w:val="Style_50_ch"/>
  </w:style>
  <w:style w:styleId="Style_50_ch" w:type="character">
    <w:name w:val="Absatz-Standardschriftart"/>
    <w:link w:val="Style_50"/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toc 9"/>
    <w:next w:val="Style_7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toc 8"/>
    <w:next w:val="Style_7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WW-Absatz-Standardschriftart1"/>
    <w:link w:val="Style_54_ch"/>
  </w:style>
  <w:style w:styleId="Style_54_ch" w:type="character">
    <w:name w:val="WW-Absatz-Standardschriftart1"/>
    <w:link w:val="Style_54"/>
  </w:style>
  <w:style w:styleId="Style_55" w:type="paragraph">
    <w:name w:val="Указатель1"/>
    <w:basedOn w:val="Style_7"/>
    <w:link w:val="Style_55_ch"/>
  </w:style>
  <w:style w:styleId="Style_55_ch" w:type="character">
    <w:name w:val="Указатель1"/>
    <w:basedOn w:val="Style_7_ch"/>
    <w:link w:val="Style_55"/>
  </w:style>
  <w:style w:styleId="Style_56" w:type="paragraph">
    <w:name w:val="WW8Num4z1"/>
    <w:link w:val="Style_56_ch"/>
    <w:rPr>
      <w:rFonts w:ascii="Courier New" w:hAnsi="Courier New"/>
    </w:rPr>
  </w:style>
  <w:style w:styleId="Style_56_ch" w:type="character">
    <w:name w:val="WW8Num4z1"/>
    <w:link w:val="Style_56"/>
    <w:rPr>
      <w:rFonts w:ascii="Courier New" w:hAnsi="Courier New"/>
    </w:rPr>
  </w:style>
  <w:style w:styleId="Style_57" w:type="paragraph">
    <w:name w:val="WW8Num3z1"/>
    <w:link w:val="Style_57_ch"/>
    <w:rPr>
      <w:rFonts w:ascii="Courier New" w:hAnsi="Courier New"/>
    </w:rPr>
  </w:style>
  <w:style w:styleId="Style_57_ch" w:type="character">
    <w:name w:val="WW8Num3z1"/>
    <w:link w:val="Style_57"/>
    <w:rPr>
      <w:rFonts w:ascii="Courier New" w:hAnsi="Courier New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paragraph">
    <w:name w:val="WW8Num7z1"/>
    <w:link w:val="Style_59_ch"/>
    <w:rPr>
      <w:rFonts w:ascii="Courier New" w:hAnsi="Courier New"/>
    </w:rPr>
  </w:style>
  <w:style w:styleId="Style_59_ch" w:type="character">
    <w:name w:val="WW8Num7z1"/>
    <w:link w:val="Style_59"/>
    <w:rPr>
      <w:rFonts w:ascii="Courier New" w:hAnsi="Courier New"/>
    </w:rPr>
  </w:style>
  <w:style w:styleId="Style_60" w:type="paragraph">
    <w:name w:val="WW8Num5z0"/>
    <w:link w:val="Style_60_ch"/>
    <w:rPr>
      <w:rFonts w:ascii="Symbol" w:hAnsi="Symbol"/>
    </w:rPr>
  </w:style>
  <w:style w:styleId="Style_60_ch" w:type="character">
    <w:name w:val="WW8Num5z0"/>
    <w:link w:val="Style_60"/>
    <w:rPr>
      <w:rFonts w:ascii="Symbol" w:hAnsi="Symbol"/>
    </w:rPr>
  </w:style>
  <w:style w:styleId="Style_61" w:type="paragraph">
    <w:name w:val="toc 5"/>
    <w:next w:val="Style_7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18" w:type="paragraph">
    <w:name w:val="Содержимое таблицы"/>
    <w:basedOn w:val="Style_7"/>
    <w:link w:val="Style_18_ch"/>
  </w:style>
  <w:style w:styleId="Style_18_ch" w:type="character">
    <w:name w:val="Содержимое таблицы"/>
    <w:basedOn w:val="Style_7_ch"/>
    <w:link w:val="Style_18"/>
  </w:style>
  <w:style w:styleId="Style_62" w:type="paragraph">
    <w:name w:val="WW8Num5z2"/>
    <w:link w:val="Style_62_ch"/>
    <w:rPr>
      <w:rFonts w:ascii="Wingdings" w:hAnsi="Wingdings"/>
    </w:rPr>
  </w:style>
  <w:style w:styleId="Style_62_ch" w:type="character">
    <w:name w:val="WW8Num5z2"/>
    <w:link w:val="Style_62"/>
    <w:rPr>
      <w:rFonts w:ascii="Wingdings" w:hAnsi="Wingdings"/>
    </w:rPr>
  </w:style>
  <w:style w:styleId="Style_63" w:type="paragraph">
    <w:name w:val="WW8Num7z2"/>
    <w:link w:val="Style_63_ch"/>
    <w:rPr>
      <w:rFonts w:ascii="Wingdings" w:hAnsi="Wingdings"/>
    </w:rPr>
  </w:style>
  <w:style w:styleId="Style_63_ch" w:type="character">
    <w:name w:val="WW8Num7z2"/>
    <w:link w:val="Style_63"/>
    <w:rPr>
      <w:rFonts w:ascii="Wingdings" w:hAnsi="Wingdings"/>
    </w:rPr>
  </w:style>
  <w:style w:styleId="Style_64" w:type="paragraph">
    <w:name w:val="Subtitle"/>
    <w:next w:val="Style_7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1" w:type="paragraph">
    <w:name w:val="Без интервала"/>
    <w:link w:val="Style_1_ch"/>
    <w:rPr>
      <w:rFonts w:ascii="Calibri" w:hAnsi="Calibri"/>
      <w:sz w:val="22"/>
    </w:rPr>
  </w:style>
  <w:style w:styleId="Style_1_ch" w:type="character">
    <w:name w:val="Без интервала"/>
    <w:link w:val="Style_1"/>
    <w:rPr>
      <w:rFonts w:ascii="Calibri" w:hAnsi="Calibri"/>
      <w:sz w:val="22"/>
    </w:rPr>
  </w:style>
  <w:style w:styleId="Style_65" w:type="paragraph">
    <w:name w:val="WW8Num3z2"/>
    <w:link w:val="Style_65_ch"/>
    <w:rPr>
      <w:rFonts w:ascii="Wingdings" w:hAnsi="Wingdings"/>
    </w:rPr>
  </w:style>
  <w:style w:styleId="Style_65_ch" w:type="character">
    <w:name w:val="WW8Num3z2"/>
    <w:link w:val="Style_65"/>
    <w:rPr>
      <w:rFonts w:ascii="Wingdings" w:hAnsi="Wingdings"/>
    </w:rPr>
  </w:style>
  <w:style w:styleId="Style_66" w:type="paragraph">
    <w:name w:val="Balloon Text"/>
    <w:basedOn w:val="Style_7"/>
    <w:link w:val="Style_66_ch"/>
    <w:rPr>
      <w:rFonts w:ascii="Tahoma" w:hAnsi="Tahoma"/>
      <w:sz w:val="16"/>
    </w:rPr>
  </w:style>
  <w:style w:styleId="Style_66_ch" w:type="character">
    <w:name w:val="Balloon Text"/>
    <w:basedOn w:val="Style_7_ch"/>
    <w:link w:val="Style_66"/>
    <w:rPr>
      <w:rFonts w:ascii="Tahoma" w:hAnsi="Tahoma"/>
      <w:sz w:val="16"/>
    </w:rPr>
  </w:style>
  <w:style w:styleId="Style_67" w:type="paragraph">
    <w:name w:val="Title"/>
    <w:next w:val="Style_7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7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WW8Num5z1"/>
    <w:link w:val="Style_69_ch"/>
    <w:rPr>
      <w:rFonts w:ascii="Courier New" w:hAnsi="Courier New"/>
    </w:rPr>
  </w:style>
  <w:style w:styleId="Style_69_ch" w:type="character">
    <w:name w:val="WW8Num5z1"/>
    <w:link w:val="Style_69"/>
    <w:rPr>
      <w:rFonts w:ascii="Courier New" w:hAnsi="Courier New"/>
    </w:rPr>
  </w:style>
  <w:style w:styleId="Style_70" w:type="paragraph">
    <w:name w:val="Символ нумерации"/>
    <w:link w:val="Style_70_ch"/>
  </w:style>
  <w:style w:styleId="Style_70_ch" w:type="character">
    <w:name w:val="Символ нумерации"/>
    <w:link w:val="Style_70"/>
  </w:style>
  <w:style w:styleId="Style_71" w:type="paragraph">
    <w:name w:val="heading 2"/>
    <w:next w:val="Style_7"/>
    <w:link w:val="Style_7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1_ch" w:type="character">
    <w:name w:val="heading 2"/>
    <w:link w:val="Style_71"/>
    <w:rPr>
      <w:rFonts w:ascii="XO Thames" w:hAnsi="XO Thames"/>
      <w:b w:val="1"/>
      <w:sz w:val="28"/>
    </w:rPr>
  </w:style>
  <w:style w:styleId="Style_72" w:type="paragraph">
    <w:name w:val="WW8Num6z0"/>
    <w:link w:val="Style_72_ch"/>
    <w:rPr>
      <w:rFonts w:ascii="Symbol" w:hAnsi="Symbol"/>
    </w:rPr>
  </w:style>
  <w:style w:styleId="Style_72_ch" w:type="character">
    <w:name w:val="WW8Num6z0"/>
    <w:link w:val="Style_72"/>
    <w:rPr>
      <w:rFonts w:ascii="Symbol" w:hAnsi="Symbol"/>
    </w:rPr>
  </w:style>
  <w:style w:styleId="Style_73" w:type="paragraph">
    <w:name w:val="WW-Absatz-Standardschriftart"/>
    <w:link w:val="Style_73_ch"/>
  </w:style>
  <w:style w:styleId="Style_73_ch" w:type="character">
    <w:name w:val="WW-Absatz-Standardschriftart"/>
    <w:link w:val="Style_73"/>
  </w:style>
  <w:style w:styleId="Style_74" w:type="paragraph">
    <w:name w:val="WW8Num11z1"/>
    <w:link w:val="Style_74_ch"/>
    <w:rPr>
      <w:rFonts w:ascii="Courier New" w:hAnsi="Courier New"/>
    </w:rPr>
  </w:style>
  <w:style w:styleId="Style_74_ch" w:type="character">
    <w:name w:val="WW8Num11z1"/>
    <w:link w:val="Style_74"/>
    <w:rPr>
      <w:rFonts w:ascii="Courier New" w:hAnsi="Courier New"/>
    </w:rPr>
  </w:style>
  <w:style w:styleId="Style_75" w:type="paragraph">
    <w:name w:val="WW-Absatz-Standardschriftart11"/>
    <w:link w:val="Style_75_ch"/>
  </w:style>
  <w:style w:styleId="Style_75_ch" w:type="character">
    <w:name w:val="WW-Absatz-Standardschriftart11"/>
    <w:link w:val="Style_75"/>
  </w:style>
  <w:style w:styleId="Style_4" w:type="paragraph">
    <w:name w:val="heading 6"/>
    <w:basedOn w:val="Style_7"/>
    <w:next w:val="Style_7"/>
    <w:link w:val="Style_4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4_ch" w:type="character">
    <w:name w:val="heading 6"/>
    <w:basedOn w:val="Style_7_ch"/>
    <w:link w:val="Style_4"/>
    <w:rPr>
      <w:b w:val="1"/>
      <w:sz w:val="22"/>
    </w:rPr>
  </w:style>
  <w:style w:styleId="Style_76" w:type="paragraph">
    <w:name w:val="WW8Num10z1"/>
    <w:link w:val="Style_76_ch"/>
    <w:rPr>
      <w:rFonts w:ascii="Courier New" w:hAnsi="Courier New"/>
    </w:rPr>
  </w:style>
  <w:style w:styleId="Style_76_ch" w:type="character">
    <w:name w:val="WW8Num10z1"/>
    <w:link w:val="Style_76"/>
    <w:rPr>
      <w:rFonts w:ascii="Courier New" w:hAnsi="Courier New"/>
    </w:rPr>
  </w:style>
  <w:style w:styleId="Style_7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2024-11-08T08:11:36Z</dcterms:modified>
</cp:coreProperties>
</file>