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53" w:leader="none"/>
          <w:tab w:val="left" w:pos="6379" w:leader="none"/>
        </w:tabs>
        <w:ind w:left="0" w:right="0" w:firstLine="709"/>
        <w:jc w:val="center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tabs>
          <w:tab w:val="left" w:pos="4253" w:leader="none"/>
          <w:tab w:val="left" w:pos="6379" w:leader="none"/>
        </w:tabs>
        <w:ind w:left="0" w:right="0" w:firstLine="709"/>
        <w:jc w:val="center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tabs>
          <w:tab w:val="left" w:pos="6379" w:leader="none"/>
        </w:tabs>
        <w:ind w:left="0" w:right="0" w:firstLine="709"/>
        <w:jc w:val="center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tabs>
          <w:tab w:val="left" w:pos="4820" w:leader="none"/>
          <w:tab w:val="left" w:pos="6379" w:leader="none"/>
        </w:tabs>
        <w:jc w:val="center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РОСТОВСКАЯ ОБЛАСТЬ НЕКЛИНОВСКИЙ РАЙОН</w:t>
      </w:r>
    </w:p>
    <w:p>
      <w:pPr>
        <w:pStyle w:val="Normal"/>
        <w:pBdr>
          <w:bottom w:val="double" w:sz="12" w:space="1" w:color="000001"/>
        </w:pBdr>
        <w:jc w:val="center"/>
        <w:rPr>
          <w:b/>
          <w:b/>
          <w:szCs w:val="28"/>
        </w:rPr>
      </w:pPr>
      <w:r>
        <w:rPr>
          <w:b/>
          <w:szCs w:val="28"/>
        </w:rPr>
        <w:t>АДМИНИСТРАЦИЯ ВАРЕНОВСКОГО СЕЛЬСКОГО ПОСЕЛЕНИЯ</w:t>
      </w:r>
    </w:p>
    <w:p>
      <w:pPr>
        <w:pStyle w:val="Normal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с. Вареновка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/>
          <w:sz w:val="26"/>
          <w:szCs w:val="26"/>
        </w:rPr>
        <w:t>“</w:t>
      </w:r>
      <w:r>
        <w:rPr>
          <w:rFonts w:eastAsia="Times New Roman" w:cs="Times New Roman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sz w:val="26"/>
          <w:szCs w:val="26"/>
          <w:u w:val="single"/>
        </w:rPr>
        <w:t>2</w:t>
      </w:r>
      <w:r>
        <w:rPr>
          <w:rFonts w:eastAsia="Times New Roman" w:cs="Times New Roman"/>
          <w:sz w:val="26"/>
          <w:szCs w:val="26"/>
          <w:u w:val="single"/>
        </w:rPr>
        <w:t>6</w:t>
      </w:r>
      <w:r>
        <w:rPr>
          <w:rFonts w:cs="Times New Roman"/>
          <w:sz w:val="26"/>
          <w:szCs w:val="26"/>
        </w:rPr>
        <w:t>”</w:t>
      </w:r>
      <w:r>
        <w:rPr>
          <w:rFonts w:eastAsia="Times New Roman"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марта  2024г.</w:t>
        <w:tab/>
        <w:tab/>
        <w:tab/>
        <w:tab/>
        <w:tab/>
        <w:tab/>
        <w:t xml:space="preserve">№  </w:t>
      </w:r>
      <w:r>
        <w:rPr>
          <w:rFonts w:cs="Times New Roman"/>
          <w:sz w:val="26"/>
          <w:szCs w:val="26"/>
        </w:rPr>
        <w:t>54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W w:w="9915" w:type="dxa"/>
        <w:jc w:val="left"/>
        <w:tblInd w:w="-12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5"/>
      </w:tblGrid>
      <w:tr>
        <w:trPr/>
        <w:tc>
          <w:tcPr>
            <w:tcW w:w="991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bookmarkStart w:id="0" w:name="__DdeLink__164_1771612254"/>
            <w:r>
              <w:rPr>
                <w:b/>
                <w:bCs/>
                <w:sz w:val="28"/>
                <w:szCs w:val="28"/>
              </w:rPr>
              <w:t>Об утверждении Плана мероприятий(«дорожной карты») по взысканию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дебиторской задолженности по платежамв бюджет Вареновского сельского поселения,  </w:t>
            </w:r>
            <w:r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пеням и штрафам по ним</w:t>
            </w:r>
            <w:bookmarkEnd w:id="0"/>
            <w:r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napToGrid w:val="false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kern w:val="2"/>
          <w:sz w:val="28"/>
          <w:szCs w:val="28"/>
          <w:lang w:eastAsia="ru-RU"/>
        </w:rPr>
        <w:t>В соответствии со статьей 1601 Бюджетного кодекса Российской Федерации, постановлением Правительства Российской Федерации                    от 29.12.2007 №995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 18.11.2022 №172н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Вареновского сельского поселения о мерах по социально-экономическому развитию и оздоровлению муниципальных финансов Вареновского сельского поселения, Администрация Вареновского сельского поселения</w:t>
      </w:r>
    </w:p>
    <w:p>
      <w:pPr>
        <w:pStyle w:val="Normal"/>
        <w:keepNext w:val="true"/>
        <w:snapToGrid w:val="false"/>
        <w:spacing w:lineRule="auto" w:line="276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</w:r>
    </w:p>
    <w:p>
      <w:pPr>
        <w:pStyle w:val="Normal"/>
        <w:snapToGrid w:val="false"/>
        <w:spacing w:lineRule="auto" w:line="276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ПОСТАНОВЛЯЕТ:</w:t>
      </w:r>
    </w:p>
    <w:p>
      <w:pPr>
        <w:pStyle w:val="Normal"/>
        <w:snapToGrid w:val="false"/>
        <w:spacing w:lineRule="auto" w:line="276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</w:r>
    </w:p>
    <w:p>
      <w:pPr>
        <w:pStyle w:val="Normal"/>
        <w:snapToGrid w:val="false"/>
        <w:spacing w:lineRule="auto" w:line="276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(«дорожную карту») по взысканию дебиторской задолженности по платежам в бюджет Вареновского сельского поселения, пеням и штрафам по ним (далее – План мероприятий («дорожная карта»), согласно приложению.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Настоящее постановление вступает в силу с момента его подписания и опубликования.</w:t>
      </w:r>
    </w:p>
    <w:p>
      <w:pPr>
        <w:pStyle w:val="Normal"/>
        <w:ind w:left="0" w:right="0" w:firstLine="9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left="0" w:right="0" w:firstLine="96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sz w:val="26"/>
          <w:szCs w:val="26"/>
        </w:rPr>
        <w:t xml:space="preserve">           </w:t>
      </w:r>
      <w:r>
        <w:rPr>
          <w:rFonts w:eastAsia="Times New Roman" w:cs="Times New Roman"/>
          <w:b/>
          <w:sz w:val="28"/>
          <w:szCs w:val="28"/>
        </w:rPr>
        <w:t xml:space="preserve">И.О.  </w:t>
      </w:r>
      <w:r>
        <w:rPr>
          <w:rFonts w:cs="Times New Roman"/>
          <w:b/>
          <w:sz w:val="28"/>
          <w:szCs w:val="28"/>
        </w:rPr>
        <w:t>Главы Администрации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Вареновского сельского поселения</w:t>
        <w:tab/>
        <w:t xml:space="preserve">  </w:t>
        <w:tab/>
        <w:tab/>
        <w:tab/>
        <w:t>Н.А.Экнадиосова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709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Приложение 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к постановлению 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Администрации Вареновского 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сельского поселения</w:t>
      </w:r>
    </w:p>
    <w:p>
      <w:pPr>
        <w:pStyle w:val="Normal"/>
        <w:jc w:val="right"/>
        <w:rPr/>
      </w:pPr>
      <w:r>
        <w:rPr>
          <w:color w:val="000000"/>
          <w:sz w:val="28"/>
          <w:szCs w:val="20"/>
        </w:rPr>
        <w:t>от 2</w:t>
      </w:r>
      <w:r>
        <w:rPr>
          <w:color w:val="000000"/>
          <w:sz w:val="28"/>
          <w:szCs w:val="20"/>
        </w:rPr>
        <w:t>6</w:t>
      </w:r>
      <w:r>
        <w:rPr>
          <w:color w:val="000000"/>
          <w:sz w:val="28"/>
          <w:szCs w:val="20"/>
        </w:rPr>
        <w:t>.03.2024 №</w:t>
      </w:r>
      <w:r>
        <w:rPr>
          <w:color w:val="000000"/>
          <w:sz w:val="28"/>
          <w:szCs w:val="20"/>
        </w:rPr>
        <w:t>54</w:t>
      </w:r>
    </w:p>
    <w:p>
      <w:pPr>
        <w:pStyle w:val="Normal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ПЛАН</w:t>
      </w:r>
    </w:p>
    <w:p>
      <w:pPr>
        <w:pStyle w:val="Normal"/>
        <w:jc w:val="center"/>
        <w:rPr/>
      </w:pPr>
      <w:r>
        <w:rPr>
          <w:color w:val="000000"/>
          <w:sz w:val="28"/>
          <w:szCs w:val="20"/>
        </w:rPr>
        <w:t>мероприятий («дорожная карта») по взысканию дебиторской задолженности по платежам в  бюджет Вареновского сельского поселения, пеням и штрафам по ним.</w:t>
      </w:r>
    </w:p>
    <w:p>
      <w:pPr>
        <w:pStyle w:val="Normal"/>
        <w:jc w:val="center"/>
        <w:rPr>
          <w:color w:val="000000"/>
          <w:sz w:val="4"/>
          <w:szCs w:val="20"/>
        </w:rPr>
      </w:pPr>
      <w:r>
        <w:rPr>
          <w:color w:val="000000"/>
          <w:sz w:val="4"/>
          <w:szCs w:val="20"/>
        </w:rPr>
      </w:r>
    </w:p>
    <w:p>
      <w:pPr>
        <w:pStyle w:val="Normal"/>
        <w:jc w:val="center"/>
        <w:rPr>
          <w:color w:val="000000"/>
          <w:sz w:val="2"/>
          <w:szCs w:val="20"/>
        </w:rPr>
      </w:pPr>
      <w:r>
        <w:rPr>
          <w:color w:val="000000"/>
          <w:sz w:val="2"/>
          <w:szCs w:val="20"/>
        </w:rPr>
      </w:r>
    </w:p>
    <w:p>
      <w:pPr>
        <w:pStyle w:val="Normal"/>
        <w:jc w:val="center"/>
        <w:rPr>
          <w:color w:val="000000"/>
          <w:sz w:val="4"/>
          <w:szCs w:val="20"/>
        </w:rPr>
      </w:pPr>
      <w:r>
        <w:rPr>
          <w:color w:val="000000"/>
          <w:sz w:val="4"/>
          <w:szCs w:val="20"/>
        </w:rPr>
      </w:r>
    </w:p>
    <w:tbl>
      <w:tblPr>
        <w:tblW w:w="14472" w:type="dxa"/>
        <w:jc w:val="left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1295"/>
        <w:gridCol w:w="4744"/>
        <w:gridCol w:w="3337"/>
        <w:gridCol w:w="5095"/>
      </w:tblGrid>
      <w:tr>
        <w:trPr>
          <w:tblHeader w:val="true"/>
          <w:trHeight w:val="419" w:hRule="atLeast"/>
        </w:trPr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№ </w:t>
            </w:r>
            <w:r>
              <w:rPr>
                <w:color w:val="000000"/>
                <w:sz w:val="28"/>
                <w:szCs w:val="20"/>
              </w:rPr>
              <w:t>п/п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Рекомендуемый срок исполнения</w:t>
            </w:r>
          </w:p>
        </w:tc>
        <w:tc>
          <w:tcPr>
            <w:tcW w:w="5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Ожидаемый результат</w:t>
            </w:r>
          </w:p>
        </w:tc>
      </w:tr>
    </w:tbl>
    <w:p>
      <w:pPr>
        <w:pStyle w:val="Normal"/>
        <w:rPr>
          <w:color w:val="000000"/>
          <w:sz w:val="4"/>
          <w:szCs w:val="20"/>
        </w:rPr>
      </w:pPr>
      <w:r>
        <w:rPr>
          <w:color w:val="000000"/>
          <w:sz w:val="4"/>
          <w:szCs w:val="20"/>
        </w:rPr>
      </w:r>
    </w:p>
    <w:tbl>
      <w:tblPr>
        <w:tblW w:w="14472" w:type="dxa"/>
        <w:jc w:val="left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1295"/>
        <w:gridCol w:w="4744"/>
        <w:gridCol w:w="3337"/>
        <w:gridCol w:w="5095"/>
      </w:tblGrid>
      <w:tr>
        <w:trPr>
          <w:tblHeader w:val="true"/>
          <w:trHeight w:val="419" w:hRule="atLeast"/>
        </w:trPr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5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</w:t>
            </w:r>
          </w:p>
        </w:tc>
      </w:tr>
      <w:tr>
        <w:trPr>
          <w:trHeight w:val="419" w:hRule="atLeast"/>
        </w:trPr>
        <w:tc>
          <w:tcPr>
            <w:tcW w:w="144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>
        <w:trPr>
          <w:trHeight w:val="393" w:hRule="atLeast"/>
        </w:trPr>
        <w:tc>
          <w:tcPr>
            <w:tcW w:w="1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color w:val="000000"/>
                <w:sz w:val="28"/>
                <w:szCs w:val="20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10" w:type="dxa"/>
            </w:tcMar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10" w:type="dxa"/>
            </w:tcMar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>
        <w:trPr/>
        <w:tc>
          <w:tcPr>
            <w:tcW w:w="12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color w:val="000000"/>
                <w:sz w:val="28"/>
                <w:szCs w:val="20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ежемесячно</w:t>
            </w:r>
          </w:p>
        </w:tc>
        <w:tc>
          <w:tcPr>
            <w:tcW w:w="509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color w:val="000000"/>
                <w:sz w:val="28"/>
                <w:szCs w:val="20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Индивидуальная работа с должниками, нарушающими финансовую дисциплину</w:t>
            </w:r>
          </w:p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 постоянной основе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недопущение образования (роста) просроченной дебиторской задолженности</w:t>
            </w:r>
          </w:p>
        </w:tc>
      </w:tr>
      <w:tr>
        <w:trPr/>
        <w:tc>
          <w:tcPr>
            <w:tcW w:w="144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2. Мероприятия по урегулированию дебиторской задолженности по доходам в досудебном порядке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</w:rPr>
              <w:t xml:space="preserve">(со дня истечения срока уплаты соответствующего платежа в бюджет (пеней, штрафов)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до начала работы по их принудительному взысканию)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/>
            </w:pPr>
            <w:r>
              <w:rPr>
                <w:color w:val="000000"/>
                <w:sz w:val="28"/>
                <w:szCs w:val="20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сокращение просроченной дебиторской задолженности</w:t>
            </w:r>
          </w:p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44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 постоянной основе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обеспечение своевременного взыскания денежных средств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701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sz w:val="32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jc w:val="both"/>
    </w:pPr>
    <w:rPr>
      <w:sz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Nonformat">
    <w:name w:val="ConsNonformat"/>
    <w:qFormat/>
    <w:pPr>
      <w:widowControl w:val="false"/>
      <w:overflowPunct w:val="true"/>
      <w:bidi w:val="0"/>
      <w:snapToGrid w:val="false"/>
      <w:jc w:val="left"/>
    </w:pPr>
    <w:rPr>
      <w:rFonts w:ascii="Courier New" w:hAnsi="Courier New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 Знак1 Знак"/>
    <w:basedOn w:val="Normal"/>
    <w:qFormat/>
    <w:pPr>
      <w:spacing w:before="280" w:after="280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PlainText">
    <w:name w:val="Plain Text"/>
    <w:basedOn w:val="Normal"/>
    <w:qFormat/>
    <w:pPr/>
    <w:rPr>
      <w:rFonts w:ascii="Courier New" w:hAnsi="Courier New"/>
      <w:color w:val="000000"/>
      <w:sz w:val="20"/>
      <w:szCs w:val="20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12">
    <w:name w:val="Обычный1"/>
    <w:qFormat/>
    <w:pPr>
      <w:widowControl w:val="false"/>
      <w:overflowPunct w:val="true"/>
      <w:bidi w:val="0"/>
      <w:spacing w:lineRule="auto" w:line="300"/>
      <w:ind w:left="40" w:right="0" w:firstLine="7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2">
    <w:name w:val="Знак Знак2 Знак Знак Знак Знак Знак Знак"/>
    <w:basedOn w:val="Normal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LibreOffice/6.0.2.1$Windows_X86_64 LibreOffice_project/f7f06a8f319e4b62f9bc5095aa112a65d2f3ac89</Application>
  <Pages>4</Pages>
  <Words>514</Words>
  <Characters>4071</Characters>
  <CharactersWithSpaces>4597</CharactersWithSpaces>
  <Paragraphs>62</Paragraphs>
  <Company>Собрание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2023-08-29T07:34:00Z</dcterms:created>
  <dc:creator>Депутат</dc:creator>
  <dc:description/>
  <dc:language>ru-RU</dc:language>
  <cp:lastModifiedBy/>
  <cp:lastPrinted>2023-08-29T07:41:00Z</cp:lastPrinted>
  <dcterms:modified xsi:type="dcterms:W3CDTF">2024-03-27T08:47:59Z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Собрание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